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937D3" w14:textId="77777777" w:rsidR="007F6F8F" w:rsidRPr="00167E90" w:rsidRDefault="00167E90" w:rsidP="00167E90">
      <w:pPr>
        <w:rPr>
          <w:rFonts w:asciiTheme="minorHAnsi" w:hAnsiTheme="minorHAnsi"/>
          <w:b/>
          <w:sz w:val="22"/>
          <w:szCs w:val="22"/>
        </w:rPr>
      </w:pPr>
      <w:bookmarkStart w:id="0" w:name="_GoBack"/>
      <w:bookmarkEnd w:id="0"/>
      <w:r>
        <w:rPr>
          <w:rFonts w:asciiTheme="minorHAnsi" w:hAnsiTheme="minorHAnsi" w:cstheme="minorHAnsi"/>
          <w:b/>
          <w:bCs/>
          <w:noProof/>
          <w:sz w:val="22"/>
          <w:szCs w:val="22"/>
        </w:rPr>
        <w:drawing>
          <wp:anchor distT="0" distB="0" distL="114300" distR="114300" simplePos="0" relativeHeight="251659264" behindDoc="0" locked="0" layoutInCell="1" allowOverlap="1" wp14:anchorId="017C3F88" wp14:editId="169DFB8E">
            <wp:simplePos x="0" y="0"/>
            <wp:positionH relativeFrom="column">
              <wp:posOffset>5486400</wp:posOffset>
            </wp:positionH>
            <wp:positionV relativeFrom="paragraph">
              <wp:posOffset>9525</wp:posOffset>
            </wp:positionV>
            <wp:extent cx="577850" cy="11652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 cy="1165225"/>
                    </a:xfrm>
                    <a:prstGeom prst="rect">
                      <a:avLst/>
                    </a:prstGeom>
                    <a:noFill/>
                  </pic:spPr>
                </pic:pic>
              </a:graphicData>
            </a:graphic>
            <wp14:sizeRelH relativeFrom="page">
              <wp14:pctWidth>0</wp14:pctWidth>
            </wp14:sizeRelH>
            <wp14:sizeRelV relativeFrom="page">
              <wp14:pctHeight>0</wp14:pctHeight>
            </wp14:sizeRelV>
          </wp:anchor>
        </w:drawing>
      </w:r>
    </w:p>
    <w:p w14:paraId="6A6F6AF3" w14:textId="77777777" w:rsidR="007F6F8F" w:rsidRPr="008859A1" w:rsidRDefault="007F6F8F">
      <w:pPr>
        <w:jc w:val="center"/>
        <w:rPr>
          <w:rFonts w:asciiTheme="minorHAnsi" w:hAnsiTheme="minorHAnsi" w:cs="Calibri"/>
          <w:b/>
          <w:sz w:val="24"/>
          <w:szCs w:val="22"/>
        </w:rPr>
      </w:pPr>
    </w:p>
    <w:p w14:paraId="4F66D4A7" w14:textId="77777777" w:rsidR="004E55E7" w:rsidRPr="008859A1" w:rsidRDefault="004E55E7">
      <w:pPr>
        <w:jc w:val="center"/>
        <w:rPr>
          <w:rFonts w:asciiTheme="minorHAnsi" w:hAnsiTheme="minorHAnsi" w:cs="Calibri"/>
          <w:b/>
          <w:sz w:val="24"/>
          <w:szCs w:val="22"/>
        </w:rPr>
      </w:pPr>
      <w:r w:rsidRPr="008859A1">
        <w:rPr>
          <w:rFonts w:asciiTheme="minorHAnsi" w:hAnsiTheme="minorHAnsi" w:cs="Calibri"/>
          <w:b/>
          <w:sz w:val="24"/>
          <w:szCs w:val="22"/>
        </w:rPr>
        <w:t xml:space="preserve">REQUEST FOR QUOTATION </w:t>
      </w:r>
    </w:p>
    <w:p w14:paraId="36F8E57B" w14:textId="77777777" w:rsidR="00A17D36" w:rsidRPr="008859A1" w:rsidRDefault="004E55E7">
      <w:pPr>
        <w:jc w:val="center"/>
        <w:rPr>
          <w:rFonts w:asciiTheme="minorHAnsi" w:hAnsiTheme="minorHAnsi" w:cs="Calibri"/>
          <w:sz w:val="24"/>
          <w:szCs w:val="22"/>
        </w:rPr>
      </w:pPr>
      <w:r w:rsidRPr="008859A1">
        <w:rPr>
          <w:rFonts w:asciiTheme="minorHAnsi" w:hAnsiTheme="minorHAnsi" w:cs="Calibri"/>
          <w:b/>
          <w:sz w:val="24"/>
          <w:szCs w:val="22"/>
        </w:rPr>
        <w:t xml:space="preserve">RFQ </w:t>
      </w:r>
      <w:r w:rsidR="00167E90">
        <w:rPr>
          <w:rFonts w:asciiTheme="minorHAnsi" w:hAnsiTheme="minorHAnsi" w:cs="Calibri"/>
          <w:b/>
          <w:sz w:val="24"/>
          <w:szCs w:val="22"/>
        </w:rPr>
        <w:t>46/2017</w:t>
      </w:r>
    </w:p>
    <w:p w14:paraId="05887F39" w14:textId="77777777" w:rsidR="00A17D36" w:rsidRPr="008859A1" w:rsidRDefault="00A17D36">
      <w:pPr>
        <w:jc w:val="center"/>
        <w:rPr>
          <w:rFonts w:asciiTheme="minorHAnsi" w:hAnsiTheme="minorHAns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406"/>
      </w:tblGrid>
      <w:tr w:rsidR="00A17D36" w:rsidRPr="008859A1" w14:paraId="7CE21AA0" w14:textId="77777777" w:rsidTr="00FE1C42">
        <w:trPr>
          <w:cantSplit/>
        </w:trPr>
        <w:tc>
          <w:tcPr>
            <w:tcW w:w="2644" w:type="pct"/>
            <w:vMerge w:val="restart"/>
          </w:tcPr>
          <w:p w14:paraId="60855185" w14:textId="77777777" w:rsidR="00167E90" w:rsidRPr="00167E90" w:rsidRDefault="004E55E7" w:rsidP="00167E90">
            <w:pPr>
              <w:spacing w:before="120" w:line="280" w:lineRule="atLeast"/>
              <w:rPr>
                <w:rFonts w:asciiTheme="minorHAnsi" w:hAnsiTheme="minorHAnsi" w:cs="Calibri"/>
                <w:b/>
                <w:sz w:val="24"/>
                <w:szCs w:val="24"/>
              </w:rPr>
            </w:pPr>
            <w:r w:rsidRPr="00167E90">
              <w:rPr>
                <w:rFonts w:asciiTheme="minorHAnsi" w:hAnsiTheme="minorHAnsi" w:cs="Calibri"/>
                <w:b/>
                <w:sz w:val="24"/>
                <w:szCs w:val="24"/>
              </w:rPr>
              <w:t xml:space="preserve">RFQ </w:t>
            </w:r>
            <w:r w:rsidR="00167E90" w:rsidRPr="00167E90">
              <w:rPr>
                <w:rFonts w:asciiTheme="minorHAnsi" w:hAnsiTheme="minorHAnsi" w:cs="Calibri"/>
                <w:b/>
                <w:sz w:val="24"/>
                <w:szCs w:val="24"/>
              </w:rPr>
              <w:t>46/2017</w:t>
            </w:r>
            <w:r w:rsidR="00357BF8" w:rsidRPr="00167E90">
              <w:rPr>
                <w:rFonts w:asciiTheme="minorHAnsi" w:hAnsiTheme="minorHAnsi" w:cs="Calibri"/>
                <w:b/>
                <w:sz w:val="24"/>
                <w:szCs w:val="24"/>
              </w:rPr>
              <w:t xml:space="preserve"> </w:t>
            </w:r>
            <w:r w:rsidR="00167E90" w:rsidRPr="00167E90">
              <w:rPr>
                <w:rFonts w:asciiTheme="minorHAnsi" w:hAnsiTheme="minorHAnsi" w:cs="Calibri"/>
                <w:b/>
                <w:sz w:val="24"/>
                <w:szCs w:val="24"/>
              </w:rPr>
              <w:t xml:space="preserve">Procurement and installation of </w:t>
            </w:r>
            <w:r w:rsidR="00167E90">
              <w:rPr>
                <w:rFonts w:asciiTheme="minorHAnsi" w:hAnsiTheme="minorHAnsi" w:cs="Calibri"/>
                <w:b/>
                <w:sz w:val="24"/>
                <w:szCs w:val="24"/>
              </w:rPr>
              <w:t>grid – connected photovoltaic system</w:t>
            </w:r>
            <w:r w:rsidR="0084050F">
              <w:rPr>
                <w:rFonts w:asciiTheme="minorHAnsi" w:hAnsiTheme="minorHAnsi" w:cs="Calibri"/>
                <w:b/>
                <w:sz w:val="24"/>
                <w:szCs w:val="24"/>
              </w:rPr>
              <w:t xml:space="preserve"> in village of Hamzali</w:t>
            </w:r>
          </w:p>
        </w:tc>
        <w:tc>
          <w:tcPr>
            <w:tcW w:w="2356" w:type="pct"/>
          </w:tcPr>
          <w:p w14:paraId="759554C6" w14:textId="35614FE4" w:rsidR="00A17D36" w:rsidRPr="00167E90" w:rsidRDefault="00A17D36" w:rsidP="00E65A5B">
            <w:pPr>
              <w:rPr>
                <w:rFonts w:asciiTheme="minorHAnsi" w:hAnsiTheme="minorHAnsi" w:cs="Calibri"/>
                <w:b/>
                <w:sz w:val="24"/>
                <w:szCs w:val="24"/>
              </w:rPr>
            </w:pPr>
            <w:r w:rsidRPr="00167E90">
              <w:rPr>
                <w:rFonts w:asciiTheme="minorHAnsi" w:hAnsiTheme="minorHAnsi" w:cs="Calibri"/>
                <w:b/>
                <w:sz w:val="24"/>
                <w:szCs w:val="24"/>
              </w:rPr>
              <w:t xml:space="preserve">DATE: </w:t>
            </w:r>
            <w:r w:rsidR="00D51079">
              <w:rPr>
                <w:rFonts w:asciiTheme="minorHAnsi" w:hAnsiTheme="minorHAnsi" w:cs="Calibri"/>
                <w:b/>
                <w:sz w:val="24"/>
                <w:szCs w:val="24"/>
              </w:rPr>
              <w:t>12.10.2017</w:t>
            </w:r>
          </w:p>
        </w:tc>
      </w:tr>
      <w:tr w:rsidR="00A17D36" w:rsidRPr="00357BF8" w14:paraId="0DADB1F2" w14:textId="77777777" w:rsidTr="00FE1C42">
        <w:trPr>
          <w:cantSplit/>
          <w:trHeight w:val="989"/>
        </w:trPr>
        <w:tc>
          <w:tcPr>
            <w:tcW w:w="2644" w:type="pct"/>
            <w:vMerge/>
          </w:tcPr>
          <w:p w14:paraId="09245F25" w14:textId="77777777" w:rsidR="00A17D36" w:rsidRPr="008859A1" w:rsidRDefault="00A17D36">
            <w:pPr>
              <w:rPr>
                <w:rFonts w:asciiTheme="minorHAnsi" w:hAnsiTheme="minorHAnsi" w:cs="Calibri"/>
                <w:sz w:val="22"/>
                <w:szCs w:val="22"/>
              </w:rPr>
            </w:pPr>
          </w:p>
        </w:tc>
        <w:tc>
          <w:tcPr>
            <w:tcW w:w="2356" w:type="pct"/>
            <w:tcBorders>
              <w:bottom w:val="single" w:sz="4" w:space="0" w:color="auto"/>
            </w:tcBorders>
          </w:tcPr>
          <w:p w14:paraId="5362BB06" w14:textId="77777777" w:rsidR="00A17D36" w:rsidRPr="00167E90" w:rsidRDefault="00A17D36" w:rsidP="00E8742C">
            <w:pPr>
              <w:spacing w:before="120" w:line="280" w:lineRule="atLeast"/>
              <w:rPr>
                <w:rFonts w:asciiTheme="minorHAnsi" w:hAnsiTheme="minorHAnsi" w:cs="Calibri"/>
                <w:b/>
                <w:bCs/>
                <w:sz w:val="24"/>
                <w:szCs w:val="24"/>
              </w:rPr>
            </w:pPr>
            <w:r w:rsidRPr="00167E90">
              <w:rPr>
                <w:rFonts w:asciiTheme="minorHAnsi" w:hAnsiTheme="minorHAnsi" w:cs="Calibri"/>
                <w:b/>
                <w:sz w:val="24"/>
                <w:szCs w:val="24"/>
              </w:rPr>
              <w:t xml:space="preserve">REFERENCE: </w:t>
            </w:r>
            <w:r w:rsidR="00167E90" w:rsidRPr="00167E90">
              <w:rPr>
                <w:rFonts w:asciiTheme="minorHAnsi" w:hAnsiTheme="minorHAnsi" w:cs="Calibri"/>
                <w:b/>
                <w:bCs/>
                <w:sz w:val="24"/>
                <w:szCs w:val="24"/>
              </w:rPr>
              <w:t>00097168 - Restoration of Strumica River Basin</w:t>
            </w:r>
          </w:p>
        </w:tc>
      </w:tr>
    </w:tbl>
    <w:p w14:paraId="5B903F71" w14:textId="77777777" w:rsidR="00A17D36" w:rsidRPr="00357BF8" w:rsidRDefault="00A17D36">
      <w:pPr>
        <w:rPr>
          <w:rFonts w:asciiTheme="minorHAnsi" w:hAnsiTheme="minorHAnsi" w:cs="Calibri"/>
          <w:sz w:val="22"/>
          <w:szCs w:val="22"/>
        </w:rPr>
      </w:pPr>
    </w:p>
    <w:p w14:paraId="47DECA89" w14:textId="77777777" w:rsidR="00A17D36" w:rsidRPr="004A13CA" w:rsidRDefault="00A17D36">
      <w:pPr>
        <w:rPr>
          <w:rFonts w:asciiTheme="minorHAnsi" w:hAnsiTheme="minorHAnsi" w:cs="Calibri"/>
          <w:sz w:val="22"/>
          <w:szCs w:val="22"/>
        </w:rPr>
      </w:pPr>
      <w:r w:rsidRPr="004A13CA">
        <w:rPr>
          <w:rFonts w:asciiTheme="minorHAnsi" w:hAnsiTheme="minorHAnsi" w:cs="Calibri"/>
          <w:sz w:val="22"/>
          <w:szCs w:val="22"/>
        </w:rPr>
        <w:t>Dear Sir / Madam:</w:t>
      </w:r>
    </w:p>
    <w:p w14:paraId="490CC69B" w14:textId="77777777" w:rsidR="00A17D36" w:rsidRPr="004A13CA" w:rsidRDefault="00A17D36">
      <w:pPr>
        <w:rPr>
          <w:rFonts w:asciiTheme="minorHAnsi" w:hAnsiTheme="minorHAnsi" w:cs="Calibri"/>
          <w:sz w:val="22"/>
          <w:szCs w:val="22"/>
        </w:rPr>
      </w:pPr>
    </w:p>
    <w:p w14:paraId="0A2C042D" w14:textId="77777777" w:rsidR="00A17D36" w:rsidRPr="004A13CA" w:rsidRDefault="00A17D36" w:rsidP="00AC705F">
      <w:pPr>
        <w:rPr>
          <w:rFonts w:asciiTheme="minorHAnsi" w:hAnsiTheme="minorHAnsi"/>
          <w:b/>
          <w:sz w:val="24"/>
          <w:szCs w:val="22"/>
        </w:rPr>
      </w:pPr>
      <w:r w:rsidRPr="004A13CA">
        <w:rPr>
          <w:rFonts w:asciiTheme="minorHAnsi" w:hAnsiTheme="minorHAnsi" w:cs="Calibri"/>
          <w:sz w:val="22"/>
          <w:szCs w:val="22"/>
        </w:rPr>
        <w:t xml:space="preserve">We kindly request you to submit your quotation in MKD, VAT </w:t>
      </w:r>
      <w:r w:rsidR="00AC705F" w:rsidRPr="004A13CA">
        <w:rPr>
          <w:rFonts w:asciiTheme="minorHAnsi" w:hAnsiTheme="minorHAnsi" w:cs="Calibri"/>
          <w:sz w:val="22"/>
          <w:szCs w:val="22"/>
        </w:rPr>
        <w:t>excluded</w:t>
      </w:r>
      <w:r w:rsidR="009650AC" w:rsidRPr="004A13CA">
        <w:rPr>
          <w:rFonts w:asciiTheme="minorHAnsi" w:hAnsiTheme="minorHAnsi" w:cs="Calibri"/>
          <w:sz w:val="22"/>
          <w:szCs w:val="22"/>
        </w:rPr>
        <w:t xml:space="preserve"> in a sealed envelope </w:t>
      </w:r>
      <w:r w:rsidR="00AC705F" w:rsidRPr="004A13CA">
        <w:rPr>
          <w:rFonts w:asciiTheme="minorHAnsi" w:hAnsiTheme="minorHAnsi" w:cs="Calibri"/>
          <w:sz w:val="22"/>
          <w:szCs w:val="22"/>
        </w:rPr>
        <w:t xml:space="preserve">under </w:t>
      </w:r>
      <w:r w:rsidR="00167E90" w:rsidRPr="004A13CA">
        <w:rPr>
          <w:rFonts w:asciiTheme="minorHAnsi" w:hAnsiTheme="minorHAnsi" w:cs="Calibri"/>
          <w:b/>
          <w:sz w:val="22"/>
          <w:szCs w:val="22"/>
        </w:rPr>
        <w:t>RFQ 46/2017 Procurement and installation of grid – connected photovoltaic system</w:t>
      </w:r>
      <w:r w:rsidRPr="004A13CA">
        <w:rPr>
          <w:rFonts w:asciiTheme="minorHAnsi" w:hAnsiTheme="minorHAnsi" w:cs="Calibri"/>
          <w:sz w:val="22"/>
          <w:szCs w:val="22"/>
        </w:rPr>
        <w:t>, as detailed in Annex</w:t>
      </w:r>
      <w:r w:rsidR="00AC705F" w:rsidRPr="004A13CA">
        <w:rPr>
          <w:rFonts w:asciiTheme="minorHAnsi" w:hAnsiTheme="minorHAnsi" w:cs="Calibri"/>
          <w:sz w:val="22"/>
          <w:szCs w:val="22"/>
        </w:rPr>
        <w:t xml:space="preserve"> 1 of this RFQ.  When preparing </w:t>
      </w:r>
      <w:r w:rsidRPr="004A13CA">
        <w:rPr>
          <w:rFonts w:asciiTheme="minorHAnsi" w:hAnsiTheme="minorHAnsi" w:cs="Calibri"/>
          <w:sz w:val="22"/>
          <w:szCs w:val="22"/>
        </w:rPr>
        <w:t xml:space="preserve">your quotation, please be guided by the form attached hereto as </w:t>
      </w:r>
      <w:r w:rsidR="002C3739" w:rsidRPr="004A13CA">
        <w:rPr>
          <w:rFonts w:asciiTheme="minorHAnsi" w:hAnsiTheme="minorHAnsi" w:cs="Calibri"/>
          <w:sz w:val="22"/>
          <w:szCs w:val="22"/>
        </w:rPr>
        <w:t>Annex 2</w:t>
      </w:r>
      <w:r w:rsidRPr="004A13CA">
        <w:rPr>
          <w:rFonts w:asciiTheme="minorHAnsi" w:hAnsiTheme="minorHAnsi" w:cs="Calibri"/>
          <w:sz w:val="22"/>
          <w:szCs w:val="22"/>
        </w:rPr>
        <w:t xml:space="preserve">.  </w:t>
      </w:r>
    </w:p>
    <w:p w14:paraId="55A8D9FC" w14:textId="77777777" w:rsidR="00A17D36" w:rsidRPr="004A13CA" w:rsidRDefault="00A17D36" w:rsidP="00AC705F">
      <w:pPr>
        <w:ind w:firstLine="720"/>
        <w:outlineLvl w:val="0"/>
        <w:rPr>
          <w:rFonts w:asciiTheme="minorHAnsi" w:hAnsiTheme="minorHAnsi" w:cs="Calibri"/>
          <w:sz w:val="22"/>
          <w:szCs w:val="22"/>
        </w:rPr>
      </w:pPr>
    </w:p>
    <w:p w14:paraId="49BF75C2" w14:textId="0715915B" w:rsidR="00A17D36" w:rsidRPr="004A13CA" w:rsidRDefault="00A17D36" w:rsidP="00E8742C">
      <w:pPr>
        <w:jc w:val="both"/>
        <w:outlineLvl w:val="0"/>
        <w:rPr>
          <w:rFonts w:asciiTheme="minorHAnsi" w:hAnsiTheme="minorHAnsi" w:cs="Calibri"/>
          <w:sz w:val="22"/>
          <w:szCs w:val="22"/>
        </w:rPr>
      </w:pPr>
      <w:r w:rsidRPr="004A13CA">
        <w:rPr>
          <w:rFonts w:asciiTheme="minorHAnsi" w:hAnsiTheme="minorHAnsi" w:cs="Calibri"/>
          <w:sz w:val="22"/>
          <w:szCs w:val="22"/>
        </w:rPr>
        <w:t xml:space="preserve">Quotations may be submitted on or before </w:t>
      </w:r>
      <w:r w:rsidR="00D51079">
        <w:rPr>
          <w:rFonts w:asciiTheme="minorHAnsi" w:hAnsiTheme="minorHAnsi" w:cs="Calibri"/>
          <w:b/>
          <w:sz w:val="22"/>
          <w:szCs w:val="22"/>
          <w:u w:val="single"/>
        </w:rPr>
        <w:t>25</w:t>
      </w:r>
      <w:r w:rsidR="00AC705F" w:rsidRPr="004A13CA">
        <w:rPr>
          <w:rFonts w:asciiTheme="minorHAnsi" w:hAnsiTheme="minorHAnsi" w:cs="Calibri"/>
          <w:b/>
          <w:sz w:val="22"/>
          <w:szCs w:val="22"/>
          <w:u w:val="single"/>
        </w:rPr>
        <w:t xml:space="preserve"> </w:t>
      </w:r>
      <w:r w:rsidR="00167E90" w:rsidRPr="004A13CA">
        <w:rPr>
          <w:rFonts w:asciiTheme="minorHAnsi" w:hAnsiTheme="minorHAnsi" w:cs="Calibri"/>
          <w:b/>
          <w:sz w:val="22"/>
          <w:szCs w:val="22"/>
          <w:u w:val="single"/>
        </w:rPr>
        <w:t>October</w:t>
      </w:r>
      <w:r w:rsidR="00E65A5B" w:rsidRPr="004A13CA">
        <w:rPr>
          <w:rFonts w:asciiTheme="minorHAnsi" w:hAnsiTheme="minorHAnsi" w:cs="Calibri"/>
          <w:b/>
          <w:sz w:val="22"/>
          <w:szCs w:val="22"/>
          <w:u w:val="single"/>
        </w:rPr>
        <w:t xml:space="preserve"> </w:t>
      </w:r>
      <w:r w:rsidR="00AC705F" w:rsidRPr="004A13CA">
        <w:rPr>
          <w:rFonts w:asciiTheme="minorHAnsi" w:hAnsiTheme="minorHAnsi" w:cs="Calibri"/>
          <w:b/>
          <w:sz w:val="22"/>
          <w:szCs w:val="22"/>
          <w:u w:val="single"/>
        </w:rPr>
        <w:t>2</w:t>
      </w:r>
      <w:r w:rsidR="00E96927" w:rsidRPr="004A13CA">
        <w:rPr>
          <w:rFonts w:asciiTheme="minorHAnsi" w:hAnsiTheme="minorHAnsi" w:cs="Calibri"/>
          <w:b/>
          <w:sz w:val="22"/>
          <w:szCs w:val="22"/>
          <w:u w:val="single"/>
        </w:rPr>
        <w:t>017</w:t>
      </w:r>
      <w:r w:rsidR="00AC705F" w:rsidRPr="004A13CA">
        <w:rPr>
          <w:rFonts w:asciiTheme="minorHAnsi" w:hAnsiTheme="minorHAnsi" w:cs="Calibri"/>
          <w:b/>
          <w:sz w:val="22"/>
          <w:szCs w:val="22"/>
          <w:u w:val="single"/>
        </w:rPr>
        <w:t xml:space="preserve"> </w:t>
      </w:r>
      <w:r w:rsidRPr="004A13CA">
        <w:rPr>
          <w:rFonts w:asciiTheme="minorHAnsi" w:hAnsiTheme="minorHAnsi" w:cs="Calibri"/>
          <w:b/>
          <w:sz w:val="22"/>
          <w:szCs w:val="22"/>
          <w:u w:val="single"/>
        </w:rPr>
        <w:t>by 10:00</w:t>
      </w:r>
      <w:r w:rsidR="00486666" w:rsidRPr="004A13CA">
        <w:rPr>
          <w:rFonts w:asciiTheme="minorHAnsi" w:hAnsiTheme="minorHAnsi" w:cs="Calibri"/>
          <w:sz w:val="22"/>
          <w:szCs w:val="22"/>
          <w:u w:val="single"/>
        </w:rPr>
        <w:t xml:space="preserve"> </w:t>
      </w:r>
      <w:r w:rsidR="00E8742C" w:rsidRPr="004A13CA">
        <w:rPr>
          <w:rFonts w:asciiTheme="minorHAnsi" w:hAnsiTheme="minorHAnsi" w:cs="Calibri"/>
          <w:b/>
          <w:sz w:val="22"/>
          <w:szCs w:val="22"/>
          <w:u w:val="single"/>
        </w:rPr>
        <w:t>a.m.</w:t>
      </w:r>
      <w:r w:rsidR="00E65A5B" w:rsidRPr="004A13CA">
        <w:rPr>
          <w:rFonts w:asciiTheme="minorHAnsi" w:hAnsiTheme="minorHAnsi" w:cs="Calibri"/>
          <w:sz w:val="22"/>
          <w:szCs w:val="22"/>
        </w:rPr>
        <w:t xml:space="preserve"> </w:t>
      </w:r>
      <w:r w:rsidRPr="004A13CA">
        <w:rPr>
          <w:rFonts w:asciiTheme="minorHAnsi" w:hAnsiTheme="minorHAnsi" w:cs="Calibri"/>
          <w:sz w:val="22"/>
          <w:szCs w:val="22"/>
        </w:rPr>
        <w:t xml:space="preserve">by hand delivery to UNDP reception or via </w:t>
      </w:r>
      <w:r w:rsidRPr="004A13CA">
        <w:rPr>
          <w:rFonts w:ascii="Segoe UI Symbol" w:eastAsia="MS Gothic" w:hAnsi="Segoe UI Symbol" w:cs="Segoe UI Symbol"/>
          <w:color w:val="000000"/>
          <w:sz w:val="22"/>
          <w:szCs w:val="22"/>
        </w:rPr>
        <w:t>☒</w:t>
      </w:r>
      <w:r w:rsidR="00176FB4" w:rsidRPr="004A13CA">
        <w:rPr>
          <w:rFonts w:asciiTheme="minorHAnsi" w:eastAsia="MS Gothic" w:hAnsiTheme="minorHAnsi" w:cs="Segoe UI Symbol"/>
          <w:color w:val="000000"/>
          <w:sz w:val="22"/>
          <w:szCs w:val="22"/>
        </w:rPr>
        <w:t xml:space="preserve"> </w:t>
      </w:r>
      <w:r w:rsidRPr="004A13CA">
        <w:rPr>
          <w:rFonts w:asciiTheme="minorHAnsi" w:hAnsiTheme="minorHAnsi" w:cs="Calibri"/>
          <w:color w:val="000000"/>
          <w:sz w:val="22"/>
          <w:szCs w:val="22"/>
        </w:rPr>
        <w:t>courier mail</w:t>
      </w:r>
      <w:r w:rsidRPr="004A13CA">
        <w:rPr>
          <w:rFonts w:asciiTheme="minorHAnsi" w:hAnsiTheme="minorHAnsi" w:cs="Calibri"/>
          <w:i/>
          <w:color w:val="000000"/>
          <w:sz w:val="22"/>
          <w:szCs w:val="22"/>
        </w:rPr>
        <w:t xml:space="preserve"> </w:t>
      </w:r>
      <w:r w:rsidRPr="004A13CA">
        <w:rPr>
          <w:rFonts w:asciiTheme="minorHAnsi" w:hAnsiTheme="minorHAnsi" w:cs="Calibri"/>
          <w:sz w:val="22"/>
          <w:szCs w:val="22"/>
        </w:rPr>
        <w:t>to the address below:</w:t>
      </w:r>
    </w:p>
    <w:p w14:paraId="51156BD1" w14:textId="77777777" w:rsidR="00176FB4" w:rsidRPr="004A13CA" w:rsidRDefault="00176FB4">
      <w:pPr>
        <w:ind w:firstLine="720"/>
        <w:outlineLvl w:val="0"/>
        <w:rPr>
          <w:rFonts w:asciiTheme="minorHAnsi" w:hAnsiTheme="minorHAnsi" w:cs="Calibri"/>
          <w:sz w:val="22"/>
          <w:szCs w:val="22"/>
        </w:rPr>
      </w:pPr>
    </w:p>
    <w:p w14:paraId="3DD610AF" w14:textId="77777777" w:rsidR="00E8742C" w:rsidRPr="00453557" w:rsidRDefault="00E8742C" w:rsidP="00E8742C">
      <w:pPr>
        <w:jc w:val="center"/>
        <w:outlineLvl w:val="0"/>
        <w:rPr>
          <w:rFonts w:asciiTheme="minorHAnsi" w:hAnsiTheme="minorHAnsi" w:cs="Calibri"/>
          <w:b/>
          <w:i/>
          <w:color w:val="FF0000"/>
          <w:sz w:val="24"/>
          <w:szCs w:val="24"/>
        </w:rPr>
      </w:pPr>
      <w:r w:rsidRPr="00453557">
        <w:rPr>
          <w:rFonts w:asciiTheme="minorHAnsi" w:hAnsiTheme="minorHAnsi" w:cs="Calibri"/>
          <w:b/>
          <w:sz w:val="24"/>
          <w:szCs w:val="24"/>
        </w:rPr>
        <w:t>UNDP</w:t>
      </w:r>
    </w:p>
    <w:p w14:paraId="584AE8A8" w14:textId="77777777" w:rsidR="00167E90" w:rsidRPr="00453557" w:rsidRDefault="00167E90" w:rsidP="004054C4">
      <w:pPr>
        <w:jc w:val="center"/>
        <w:outlineLvl w:val="0"/>
        <w:rPr>
          <w:rFonts w:asciiTheme="minorHAnsi" w:hAnsiTheme="minorHAnsi" w:cs="Calibri"/>
          <w:b/>
          <w:sz w:val="24"/>
          <w:szCs w:val="24"/>
        </w:rPr>
      </w:pPr>
      <w:r w:rsidRPr="00453557">
        <w:rPr>
          <w:rFonts w:asciiTheme="minorHAnsi" w:hAnsiTheme="minorHAnsi" w:cs="Calibri"/>
          <w:b/>
          <w:sz w:val="24"/>
          <w:szCs w:val="24"/>
        </w:rPr>
        <w:t xml:space="preserve">RFQ 46/2017 Procurement and installation of grid – connected photovoltaic system </w:t>
      </w:r>
    </w:p>
    <w:p w14:paraId="4CCC6220" w14:textId="1E5941F7" w:rsidR="00E8742C" w:rsidRPr="00453557" w:rsidRDefault="00357BF8" w:rsidP="004054C4">
      <w:pPr>
        <w:jc w:val="center"/>
        <w:outlineLvl w:val="0"/>
        <w:rPr>
          <w:rFonts w:asciiTheme="minorHAnsi" w:hAnsiTheme="minorHAnsi" w:cs="Calibri"/>
          <w:sz w:val="24"/>
          <w:szCs w:val="24"/>
        </w:rPr>
      </w:pPr>
      <w:r w:rsidRPr="00453557">
        <w:rPr>
          <w:rFonts w:asciiTheme="minorHAnsi" w:hAnsiTheme="minorHAnsi"/>
          <w:b/>
          <w:sz w:val="24"/>
          <w:szCs w:val="24"/>
        </w:rPr>
        <w:t xml:space="preserve">DO NOT OPEN BEFORE </w:t>
      </w:r>
      <w:r w:rsidR="00D51079" w:rsidRPr="00453557">
        <w:rPr>
          <w:rFonts w:asciiTheme="minorHAnsi" w:hAnsiTheme="minorHAnsi"/>
          <w:b/>
          <w:sz w:val="24"/>
          <w:szCs w:val="24"/>
        </w:rPr>
        <w:t>25</w:t>
      </w:r>
      <w:r w:rsidR="00167E90" w:rsidRPr="00453557">
        <w:rPr>
          <w:rFonts w:asciiTheme="minorHAnsi" w:hAnsiTheme="minorHAnsi"/>
          <w:b/>
          <w:sz w:val="24"/>
          <w:szCs w:val="24"/>
        </w:rPr>
        <w:t xml:space="preserve"> October 2017 by 10:00 a.m.</w:t>
      </w:r>
    </w:p>
    <w:p w14:paraId="57DD5172" w14:textId="77777777" w:rsidR="003743C5" w:rsidRPr="00453557" w:rsidRDefault="004054C4">
      <w:pPr>
        <w:jc w:val="center"/>
        <w:outlineLvl w:val="0"/>
        <w:rPr>
          <w:rFonts w:asciiTheme="minorHAnsi" w:hAnsiTheme="minorHAnsi" w:cs="Calibri"/>
          <w:b/>
          <w:sz w:val="24"/>
          <w:szCs w:val="24"/>
        </w:rPr>
      </w:pPr>
      <w:r w:rsidRPr="00453557">
        <w:rPr>
          <w:rFonts w:asciiTheme="minorHAnsi" w:hAnsiTheme="minorHAnsi" w:cs="Calibri"/>
          <w:b/>
          <w:sz w:val="24"/>
          <w:szCs w:val="24"/>
        </w:rPr>
        <w:t>Jordan Hadzi Konstantinov-</w:t>
      </w:r>
      <w:r w:rsidR="004E55E7" w:rsidRPr="00453557">
        <w:rPr>
          <w:rFonts w:asciiTheme="minorHAnsi" w:hAnsiTheme="minorHAnsi" w:cs="Calibri"/>
          <w:b/>
          <w:sz w:val="24"/>
          <w:szCs w:val="24"/>
        </w:rPr>
        <w:t>Dzinot 23,</w:t>
      </w:r>
      <w:r w:rsidR="00A17D36" w:rsidRPr="00453557">
        <w:rPr>
          <w:rFonts w:asciiTheme="minorHAnsi" w:hAnsiTheme="minorHAnsi" w:cs="Calibri"/>
          <w:b/>
          <w:sz w:val="24"/>
          <w:szCs w:val="24"/>
        </w:rPr>
        <w:t xml:space="preserve"> </w:t>
      </w:r>
    </w:p>
    <w:p w14:paraId="608A6ADD" w14:textId="77777777" w:rsidR="00A17D36" w:rsidRPr="00453557" w:rsidRDefault="004054C4">
      <w:pPr>
        <w:jc w:val="center"/>
        <w:outlineLvl w:val="0"/>
        <w:rPr>
          <w:rFonts w:asciiTheme="minorHAnsi" w:hAnsiTheme="minorHAnsi" w:cs="Calibri"/>
          <w:b/>
          <w:sz w:val="24"/>
          <w:szCs w:val="24"/>
        </w:rPr>
      </w:pPr>
      <w:r w:rsidRPr="00453557">
        <w:rPr>
          <w:rFonts w:asciiTheme="minorHAnsi" w:hAnsiTheme="minorHAnsi" w:cs="Calibri"/>
          <w:b/>
          <w:sz w:val="24"/>
          <w:szCs w:val="24"/>
        </w:rPr>
        <w:t xml:space="preserve">1000 </w:t>
      </w:r>
      <w:r w:rsidR="00A17D36" w:rsidRPr="00453557">
        <w:rPr>
          <w:rFonts w:asciiTheme="minorHAnsi" w:hAnsiTheme="minorHAnsi" w:cs="Calibri"/>
          <w:b/>
          <w:sz w:val="24"/>
          <w:szCs w:val="24"/>
        </w:rPr>
        <w:t>Skopje</w:t>
      </w:r>
    </w:p>
    <w:p w14:paraId="39328211" w14:textId="77777777" w:rsidR="00ED41E2" w:rsidRPr="004A13CA" w:rsidRDefault="00ED41E2">
      <w:pPr>
        <w:jc w:val="center"/>
        <w:outlineLvl w:val="0"/>
        <w:rPr>
          <w:rFonts w:asciiTheme="minorHAnsi" w:hAnsiTheme="minorHAnsi" w:cs="Calibri"/>
          <w:b/>
          <w:i/>
          <w:color w:val="FF0000"/>
          <w:sz w:val="22"/>
          <w:szCs w:val="24"/>
        </w:rPr>
      </w:pPr>
    </w:p>
    <w:p w14:paraId="61B4A196" w14:textId="77777777" w:rsidR="00A17D36" w:rsidRPr="004A13CA" w:rsidRDefault="00A17D36" w:rsidP="00E65A5B">
      <w:pPr>
        <w:ind w:firstLine="426"/>
        <w:jc w:val="both"/>
        <w:rPr>
          <w:rFonts w:asciiTheme="minorHAnsi" w:hAnsiTheme="minorHAnsi" w:cs="Calibri"/>
          <w:sz w:val="22"/>
          <w:szCs w:val="22"/>
        </w:rPr>
      </w:pPr>
      <w:r w:rsidRPr="004A13CA">
        <w:rPr>
          <w:rFonts w:asciiTheme="minorHAnsi" w:hAnsiTheme="minorHAnsi" w:cs="Calibri"/>
          <w:sz w:val="22"/>
          <w:szCs w:val="22"/>
        </w:rPr>
        <w:t xml:space="preserve">It shall remain your responsibility to ensure that your quotation will reach the address above on or before the deadline.  Quotations that are received by UNDP after the deadline indicated above, for whatever reason, shall not be considered for evaluation.  </w:t>
      </w:r>
      <w:r w:rsidRPr="004A13CA">
        <w:rPr>
          <w:rFonts w:asciiTheme="minorHAnsi" w:hAnsiTheme="minorHAnsi" w:cs="Calibri"/>
          <w:sz w:val="22"/>
          <w:szCs w:val="22"/>
        </w:rPr>
        <w:tab/>
      </w:r>
    </w:p>
    <w:p w14:paraId="69A7E868" w14:textId="77777777" w:rsidR="00A17D36" w:rsidRPr="004A13CA" w:rsidRDefault="00A17D36" w:rsidP="00E65A5B">
      <w:pPr>
        <w:ind w:firstLine="426"/>
        <w:jc w:val="both"/>
        <w:rPr>
          <w:rFonts w:asciiTheme="minorHAnsi" w:hAnsiTheme="minorHAnsi" w:cs="Calibri"/>
          <w:sz w:val="22"/>
          <w:szCs w:val="22"/>
        </w:rPr>
      </w:pPr>
    </w:p>
    <w:p w14:paraId="698BD3B7" w14:textId="77777777" w:rsidR="00A17D36" w:rsidRPr="004A13CA" w:rsidRDefault="00A17D36" w:rsidP="00E65A5B">
      <w:pPr>
        <w:ind w:firstLine="426"/>
        <w:jc w:val="both"/>
        <w:rPr>
          <w:rFonts w:asciiTheme="minorHAnsi" w:hAnsiTheme="minorHAnsi" w:cs="Calibri"/>
          <w:sz w:val="22"/>
          <w:szCs w:val="22"/>
        </w:rPr>
      </w:pPr>
      <w:r w:rsidRPr="004A13CA">
        <w:rPr>
          <w:rFonts w:asciiTheme="minorHAnsi" w:hAnsiTheme="minorHAnsi" w:cs="Calibri"/>
          <w:sz w:val="22"/>
          <w:szCs w:val="22"/>
        </w:rPr>
        <w:t xml:space="preserve">Please take note of the following requirements and conditions pertaining to the supply of the abovementioned </w:t>
      </w:r>
      <w:r w:rsidR="004E55E7" w:rsidRPr="004A13CA">
        <w:rPr>
          <w:rFonts w:asciiTheme="minorHAnsi" w:hAnsiTheme="minorHAnsi" w:cs="Calibri"/>
          <w:sz w:val="22"/>
          <w:szCs w:val="22"/>
        </w:rPr>
        <w:t>services</w:t>
      </w:r>
      <w:r w:rsidRPr="004A13CA">
        <w:rPr>
          <w:rFonts w:asciiTheme="minorHAnsi" w:hAnsiTheme="minorHAnsi" w:cs="Calibri"/>
          <w:sz w:val="22"/>
          <w:szCs w:val="22"/>
        </w:rPr>
        <w:t xml:space="preserve">:  </w:t>
      </w:r>
    </w:p>
    <w:p w14:paraId="34460FF0" w14:textId="77777777" w:rsidR="00A17D36" w:rsidRPr="00357BF8" w:rsidRDefault="00A17D36">
      <w:pPr>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7208"/>
      </w:tblGrid>
      <w:tr w:rsidR="00A17D36" w:rsidRPr="00357BF8" w14:paraId="52F00A96" w14:textId="77777777" w:rsidTr="001A4FE5">
        <w:trPr>
          <w:cantSplit/>
          <w:trHeight w:val="240"/>
        </w:trPr>
        <w:tc>
          <w:tcPr>
            <w:tcW w:w="0" w:type="auto"/>
          </w:tcPr>
          <w:p w14:paraId="7EDE38B5" w14:textId="77777777" w:rsidR="00A17D36" w:rsidRPr="00357BF8" w:rsidRDefault="00A17D36" w:rsidP="004054C4">
            <w:pPr>
              <w:rPr>
                <w:rFonts w:asciiTheme="minorHAnsi" w:hAnsiTheme="minorHAnsi" w:cs="Calibri"/>
                <w:sz w:val="22"/>
                <w:szCs w:val="22"/>
              </w:rPr>
            </w:pPr>
            <w:r w:rsidRPr="00357BF8">
              <w:rPr>
                <w:rFonts w:asciiTheme="minorHAnsi" w:hAnsiTheme="minorHAnsi" w:cs="Calibri"/>
                <w:sz w:val="22"/>
                <w:szCs w:val="22"/>
              </w:rPr>
              <w:t>Deadline for offer submission:</w:t>
            </w:r>
          </w:p>
        </w:tc>
        <w:tc>
          <w:tcPr>
            <w:tcW w:w="0" w:type="auto"/>
          </w:tcPr>
          <w:p w14:paraId="2E3285BF" w14:textId="77777777" w:rsidR="00A17D36" w:rsidRPr="00357BF8" w:rsidRDefault="00A17D36" w:rsidP="00E8742C">
            <w:pPr>
              <w:rPr>
                <w:rFonts w:asciiTheme="minorHAnsi" w:hAnsiTheme="minorHAnsi" w:cs="Calibri"/>
                <w:b/>
                <w:sz w:val="22"/>
                <w:szCs w:val="22"/>
              </w:rPr>
            </w:pPr>
            <w:r w:rsidRPr="00357BF8">
              <w:rPr>
                <w:rFonts w:ascii="Segoe UI Symbol" w:eastAsia="MS Gothic" w:hAnsi="Segoe UI Symbol" w:cs="Segoe UI Symbol"/>
                <w:b/>
                <w:sz w:val="22"/>
                <w:szCs w:val="22"/>
              </w:rPr>
              <w:t>☒</w:t>
            </w:r>
            <w:r w:rsidR="00E8742C" w:rsidRPr="00357BF8">
              <w:rPr>
                <w:rFonts w:asciiTheme="minorHAnsi" w:eastAsia="MS Gothic" w:hAnsiTheme="minorHAnsi" w:cs="MS Gothic"/>
                <w:b/>
                <w:sz w:val="22"/>
                <w:szCs w:val="22"/>
              </w:rPr>
              <w:t xml:space="preserve"> </w:t>
            </w:r>
            <w:r w:rsidR="005C4A56">
              <w:rPr>
                <w:rFonts w:asciiTheme="minorHAnsi" w:hAnsiTheme="minorHAnsi" w:cs="Calibri"/>
                <w:b/>
                <w:sz w:val="22"/>
                <w:szCs w:val="22"/>
                <w:u w:val="single"/>
              </w:rPr>
              <w:t>25</w:t>
            </w:r>
            <w:r w:rsidR="005C4A56" w:rsidRPr="00167E90">
              <w:rPr>
                <w:rFonts w:asciiTheme="minorHAnsi" w:hAnsiTheme="minorHAnsi" w:cs="Calibri"/>
                <w:b/>
                <w:sz w:val="22"/>
                <w:szCs w:val="22"/>
                <w:u w:val="single"/>
              </w:rPr>
              <w:t xml:space="preserve"> </w:t>
            </w:r>
            <w:r w:rsidR="00167E90" w:rsidRPr="00167E90">
              <w:rPr>
                <w:rFonts w:asciiTheme="minorHAnsi" w:hAnsiTheme="minorHAnsi" w:cs="Calibri"/>
                <w:b/>
                <w:sz w:val="22"/>
                <w:szCs w:val="22"/>
                <w:u w:val="single"/>
              </w:rPr>
              <w:t xml:space="preserve">October 2017 by 10:00 a.m. </w:t>
            </w:r>
            <w:r w:rsidR="004054C4" w:rsidRPr="00357BF8">
              <w:rPr>
                <w:rFonts w:asciiTheme="minorHAnsi" w:hAnsiTheme="minorHAnsi" w:cs="Calibri"/>
                <w:b/>
                <w:sz w:val="22"/>
                <w:szCs w:val="22"/>
              </w:rPr>
              <w:t>(by post or hand delivery)</w:t>
            </w:r>
          </w:p>
          <w:p w14:paraId="6341ABF4" w14:textId="77777777" w:rsidR="0084050F" w:rsidRDefault="0084050F" w:rsidP="00E8742C">
            <w:pPr>
              <w:rPr>
                <w:rFonts w:asciiTheme="minorHAnsi" w:hAnsiTheme="minorHAnsi" w:cs="Calibri"/>
                <w:b/>
                <w:sz w:val="22"/>
                <w:szCs w:val="22"/>
              </w:rPr>
            </w:pPr>
          </w:p>
          <w:p w14:paraId="696E98FD" w14:textId="77777777" w:rsidR="005F0FC9" w:rsidRPr="00357BF8" w:rsidRDefault="005F0FC9" w:rsidP="00E8742C">
            <w:pPr>
              <w:rPr>
                <w:rFonts w:asciiTheme="minorHAnsi" w:hAnsiTheme="minorHAnsi" w:cs="Calibri"/>
                <w:b/>
                <w:sz w:val="22"/>
                <w:szCs w:val="22"/>
              </w:rPr>
            </w:pPr>
            <w:r w:rsidRPr="00357BF8">
              <w:rPr>
                <w:rFonts w:asciiTheme="minorHAnsi" w:hAnsiTheme="minorHAnsi" w:cs="Calibri"/>
                <w:b/>
                <w:sz w:val="22"/>
                <w:szCs w:val="22"/>
              </w:rPr>
              <w:t xml:space="preserve">NO PUBLIC OPENING </w:t>
            </w:r>
          </w:p>
        </w:tc>
      </w:tr>
      <w:tr w:rsidR="00A17D36" w:rsidRPr="00357BF8" w14:paraId="7DD12E7F" w14:textId="77777777" w:rsidTr="001A4FE5">
        <w:tc>
          <w:tcPr>
            <w:tcW w:w="0" w:type="auto"/>
          </w:tcPr>
          <w:p w14:paraId="5DD2ECD0" w14:textId="77777777" w:rsidR="00A17D36" w:rsidRPr="00357BF8" w:rsidRDefault="00A17D36" w:rsidP="004054C4">
            <w:pPr>
              <w:rPr>
                <w:rFonts w:asciiTheme="minorHAnsi" w:hAnsiTheme="minorHAnsi" w:cs="Calibri"/>
                <w:sz w:val="22"/>
                <w:szCs w:val="22"/>
              </w:rPr>
            </w:pPr>
            <w:r w:rsidRPr="00357BF8">
              <w:rPr>
                <w:rFonts w:asciiTheme="minorHAnsi" w:hAnsiTheme="minorHAnsi" w:cs="Calibri"/>
                <w:sz w:val="22"/>
                <w:szCs w:val="22"/>
              </w:rPr>
              <w:t>Delivery Schedule</w:t>
            </w:r>
          </w:p>
        </w:tc>
        <w:tc>
          <w:tcPr>
            <w:tcW w:w="0" w:type="auto"/>
          </w:tcPr>
          <w:p w14:paraId="7FD3DCF9" w14:textId="77777777" w:rsidR="004A13CA" w:rsidRPr="0084050F" w:rsidRDefault="00A17D36" w:rsidP="00E8742C">
            <w:pPr>
              <w:rPr>
                <w:rFonts w:asciiTheme="minorHAnsi" w:hAnsiTheme="minorHAnsi" w:cs="Calibri"/>
                <w:b/>
                <w:sz w:val="22"/>
                <w:szCs w:val="22"/>
              </w:rPr>
            </w:pPr>
            <w:r w:rsidRPr="00357BF8">
              <w:rPr>
                <w:rFonts w:ascii="Segoe UI Symbol" w:eastAsia="MS Gothic" w:hAnsi="Segoe UI Symbol" w:cs="Segoe UI Symbol"/>
                <w:b/>
                <w:sz w:val="22"/>
                <w:szCs w:val="22"/>
              </w:rPr>
              <w:t>☒</w:t>
            </w:r>
            <w:r w:rsidRPr="00357BF8">
              <w:rPr>
                <w:rFonts w:asciiTheme="minorHAnsi" w:eastAsia="MS Gothic" w:hAnsiTheme="minorHAnsi" w:cs="Calibri"/>
                <w:b/>
                <w:sz w:val="22"/>
                <w:szCs w:val="22"/>
              </w:rPr>
              <w:t xml:space="preserve"> </w:t>
            </w:r>
            <w:r w:rsidR="0084050F" w:rsidRPr="0084050F">
              <w:rPr>
                <w:rFonts w:asciiTheme="minorHAnsi" w:eastAsia="MS Gothic" w:hAnsiTheme="minorHAnsi" w:cs="Calibri"/>
                <w:b/>
                <w:sz w:val="22"/>
                <w:szCs w:val="22"/>
              </w:rPr>
              <w:t xml:space="preserve">Required </w:t>
            </w:r>
            <w:r w:rsidR="004A13CA">
              <w:rPr>
                <w:rFonts w:asciiTheme="minorHAnsi" w:eastAsia="MS Gothic" w:hAnsiTheme="minorHAnsi" w:cs="Calibri"/>
                <w:b/>
                <w:sz w:val="22"/>
                <w:szCs w:val="22"/>
              </w:rPr>
              <w:t>(m</w:t>
            </w:r>
            <w:r w:rsidR="0084050F" w:rsidRPr="0084050F">
              <w:rPr>
                <w:rFonts w:asciiTheme="minorHAnsi" w:eastAsia="MS Gothic" w:hAnsiTheme="minorHAnsi" w:cs="Calibri"/>
                <w:b/>
                <w:sz w:val="22"/>
                <w:szCs w:val="22"/>
              </w:rPr>
              <w:t xml:space="preserve">aximum </w:t>
            </w:r>
            <w:r w:rsidR="0084050F">
              <w:rPr>
                <w:rFonts w:asciiTheme="minorHAnsi" w:eastAsia="MS Gothic" w:hAnsiTheme="minorHAnsi" w:cs="Calibri"/>
                <w:b/>
                <w:sz w:val="22"/>
                <w:szCs w:val="22"/>
              </w:rPr>
              <w:t xml:space="preserve">2 months upon signing of contract </w:t>
            </w:r>
            <w:r w:rsidR="0084050F">
              <w:rPr>
                <w:rFonts w:asciiTheme="minorHAnsi" w:hAnsiTheme="minorHAnsi" w:cs="Calibri"/>
                <w:b/>
                <w:sz w:val="22"/>
                <w:szCs w:val="22"/>
              </w:rPr>
              <w:t>for completion for delivery</w:t>
            </w:r>
            <w:r w:rsidR="00167E90">
              <w:rPr>
                <w:rFonts w:asciiTheme="minorHAnsi" w:hAnsiTheme="minorHAnsi" w:cs="Calibri"/>
                <w:b/>
                <w:sz w:val="22"/>
                <w:szCs w:val="22"/>
              </w:rPr>
              <w:t xml:space="preserve"> and installation works</w:t>
            </w:r>
            <w:r w:rsidR="004A13CA">
              <w:rPr>
                <w:rFonts w:asciiTheme="minorHAnsi" w:hAnsiTheme="minorHAnsi" w:cs="Calibri"/>
                <w:b/>
                <w:sz w:val="22"/>
                <w:szCs w:val="22"/>
              </w:rPr>
              <w:t>)</w:t>
            </w:r>
          </w:p>
        </w:tc>
      </w:tr>
      <w:tr w:rsidR="00A17D36" w:rsidRPr="00357BF8" w14:paraId="3C2FF4EC" w14:textId="77777777" w:rsidTr="001A4FE5">
        <w:tc>
          <w:tcPr>
            <w:tcW w:w="0" w:type="auto"/>
          </w:tcPr>
          <w:p w14:paraId="5CF1A9A8" w14:textId="77777777" w:rsidR="00A17D36" w:rsidRPr="00357BF8" w:rsidRDefault="00A17D36" w:rsidP="004054C4">
            <w:pPr>
              <w:rPr>
                <w:rFonts w:asciiTheme="minorHAnsi" w:hAnsiTheme="minorHAnsi" w:cs="Calibri"/>
                <w:sz w:val="22"/>
                <w:szCs w:val="22"/>
              </w:rPr>
            </w:pPr>
            <w:r w:rsidRPr="00357BF8">
              <w:rPr>
                <w:rFonts w:asciiTheme="minorHAnsi" w:hAnsiTheme="minorHAnsi" w:cs="Calibri"/>
                <w:sz w:val="22"/>
                <w:szCs w:val="22"/>
              </w:rPr>
              <w:t xml:space="preserve">Preferred </w:t>
            </w:r>
          </w:p>
          <w:p w14:paraId="3E06850C" w14:textId="77777777" w:rsidR="00A17D36" w:rsidRPr="00357BF8" w:rsidRDefault="00A17D36" w:rsidP="004054C4">
            <w:pPr>
              <w:rPr>
                <w:rFonts w:asciiTheme="minorHAnsi" w:hAnsiTheme="minorHAnsi" w:cs="Calibri"/>
                <w:sz w:val="22"/>
                <w:szCs w:val="22"/>
              </w:rPr>
            </w:pPr>
            <w:r w:rsidRPr="00357BF8">
              <w:rPr>
                <w:rFonts w:asciiTheme="minorHAnsi" w:hAnsiTheme="minorHAnsi" w:cs="Calibri"/>
                <w:sz w:val="22"/>
                <w:szCs w:val="22"/>
              </w:rPr>
              <w:lastRenderedPageBreak/>
              <w:t>Currency of Quotation</w:t>
            </w:r>
          </w:p>
        </w:tc>
        <w:tc>
          <w:tcPr>
            <w:tcW w:w="0" w:type="auto"/>
          </w:tcPr>
          <w:p w14:paraId="1B2AF03C" w14:textId="77777777" w:rsidR="000B32D0" w:rsidRDefault="004026E3" w:rsidP="000B32D0">
            <w:pPr>
              <w:jc w:val="both"/>
              <w:rPr>
                <w:rFonts w:ascii="Calibri" w:hAnsi="Calibri" w:cs="Calibri"/>
                <w:b/>
                <w:snapToGrid w:val="0"/>
                <w:sz w:val="22"/>
                <w:szCs w:val="22"/>
              </w:rPr>
            </w:pPr>
            <w:sdt>
              <w:sdtPr>
                <w:rPr>
                  <w:rFonts w:ascii="Calibri" w:hAnsi="Calibri" w:cs="Calibri"/>
                  <w:b/>
                  <w:snapToGrid w:val="0"/>
                  <w:sz w:val="22"/>
                  <w:szCs w:val="22"/>
                </w:rPr>
                <w:id w:val="1908953152"/>
                <w14:checkbox>
                  <w14:checked w14:val="1"/>
                  <w14:checkedState w14:val="2612" w14:font="Arial Unicode MS"/>
                  <w14:uncheckedState w14:val="2610" w14:font="Arial Unicode MS"/>
                </w14:checkbox>
              </w:sdtPr>
              <w:sdtEndPr/>
              <w:sdtContent>
                <w:r w:rsidR="000B32D0">
                  <w:rPr>
                    <w:rFonts w:ascii="Segoe UI Symbol" w:eastAsia="Arial Unicode MS" w:hAnsi="Segoe UI Symbol" w:cs="Segoe UI Symbol"/>
                    <w:b/>
                    <w:snapToGrid w:val="0"/>
                    <w:sz w:val="22"/>
                    <w:szCs w:val="22"/>
                  </w:rPr>
                  <w:t>☒</w:t>
                </w:r>
              </w:sdtContent>
            </w:sdt>
            <w:r w:rsidR="000B32D0" w:rsidRPr="00407704">
              <w:rPr>
                <w:rFonts w:ascii="Calibri" w:hAnsi="Calibri" w:cs="Calibri"/>
                <w:b/>
                <w:snapToGrid w:val="0"/>
                <w:sz w:val="22"/>
                <w:szCs w:val="22"/>
              </w:rPr>
              <w:t xml:space="preserve"> Local Currency – MKD </w:t>
            </w:r>
          </w:p>
          <w:p w14:paraId="594EDD3A" w14:textId="77777777" w:rsidR="000B32D0" w:rsidRDefault="004026E3" w:rsidP="000B32D0">
            <w:pPr>
              <w:pStyle w:val="BankNormal"/>
              <w:tabs>
                <w:tab w:val="right" w:pos="7218"/>
              </w:tabs>
              <w:spacing w:after="0"/>
              <w:rPr>
                <w:rFonts w:asciiTheme="minorHAnsi" w:hAnsiTheme="minorHAnsi" w:cstheme="minorHAnsi"/>
                <w:b/>
                <w:sz w:val="22"/>
                <w:szCs w:val="22"/>
                <w:lang w:val="en-GB"/>
              </w:rPr>
            </w:pPr>
            <w:sdt>
              <w:sdtPr>
                <w:rPr>
                  <w:rFonts w:asciiTheme="minorHAnsi" w:hAnsiTheme="minorHAnsi" w:cstheme="minorHAnsi"/>
                  <w:b/>
                  <w:sz w:val="22"/>
                  <w:szCs w:val="22"/>
                  <w:lang w:val="en-GB"/>
                </w:rPr>
                <w:id w:val="1403952088"/>
              </w:sdtPr>
              <w:sdtEndPr/>
              <w:sdtContent>
                <w:r w:rsidR="000B32D0" w:rsidRPr="00D97F70">
                  <w:rPr>
                    <w:rFonts w:ascii="Segoe UI Symbol" w:eastAsia="MS Gothic" w:hAnsi="Segoe UI Symbol" w:cs="Segoe UI Symbol"/>
                    <w:b/>
                    <w:sz w:val="22"/>
                    <w:szCs w:val="22"/>
                    <w:lang w:val="en-GB"/>
                  </w:rPr>
                  <w:t>☒</w:t>
                </w:r>
              </w:sdtContent>
            </w:sdt>
            <w:r w:rsidR="000B32D0" w:rsidRPr="00D97F70">
              <w:rPr>
                <w:rFonts w:asciiTheme="minorHAnsi" w:hAnsiTheme="minorHAnsi" w:cstheme="minorHAnsi"/>
                <w:b/>
                <w:sz w:val="22"/>
                <w:szCs w:val="22"/>
                <w:lang w:val="en-GB"/>
              </w:rPr>
              <w:t xml:space="preserve"> United States Dollars (US$) for international bidders</w:t>
            </w:r>
          </w:p>
          <w:p w14:paraId="4189D316" w14:textId="77777777" w:rsidR="000B32D0" w:rsidRDefault="000B32D0" w:rsidP="000B32D0">
            <w:pPr>
              <w:pStyle w:val="BankNormal"/>
              <w:tabs>
                <w:tab w:val="right" w:pos="7218"/>
              </w:tabs>
              <w:spacing w:after="0"/>
              <w:rPr>
                <w:rFonts w:asciiTheme="minorHAnsi" w:hAnsiTheme="minorHAnsi" w:cstheme="minorHAnsi"/>
                <w:b/>
                <w:sz w:val="22"/>
                <w:szCs w:val="22"/>
                <w:lang w:val="en-GB"/>
              </w:rPr>
            </w:pPr>
            <w:r>
              <w:rPr>
                <w:rFonts w:asciiTheme="minorHAnsi" w:hAnsiTheme="minorHAnsi" w:cstheme="minorHAnsi"/>
                <w:b/>
                <w:sz w:val="22"/>
                <w:szCs w:val="22"/>
              </w:rPr>
              <w:lastRenderedPageBreak/>
              <w:t xml:space="preserve">     </w:t>
            </w:r>
            <w:r w:rsidRPr="0049015B">
              <w:rPr>
                <w:rFonts w:asciiTheme="minorHAnsi" w:hAnsiTheme="minorHAnsi" w:cstheme="minorHAnsi"/>
                <w:b/>
                <w:sz w:val="22"/>
                <w:szCs w:val="22"/>
              </w:rPr>
              <w:t>VAT expressed separately</w:t>
            </w:r>
          </w:p>
          <w:p w14:paraId="5F73C4BD" w14:textId="77777777" w:rsidR="000B32D0" w:rsidRDefault="000B32D0" w:rsidP="000B32D0">
            <w:pPr>
              <w:rPr>
                <w:rFonts w:asciiTheme="minorHAnsi" w:hAnsiTheme="minorHAnsi" w:cstheme="minorHAnsi"/>
                <w:i/>
                <w:lang w:val="en-GB"/>
              </w:rPr>
            </w:pPr>
            <w:r w:rsidRPr="006104C2">
              <w:rPr>
                <w:rFonts w:asciiTheme="minorHAnsi" w:hAnsiTheme="minorHAnsi" w:cstheme="minorHAnsi"/>
                <w:i/>
                <w:lang w:val="en-GB"/>
              </w:rPr>
              <w:t>Note: currency conversion will be done based on UN operational exchange rate (UN Rate) at the last day of bid s</w:t>
            </w:r>
            <w:r>
              <w:rPr>
                <w:rFonts w:asciiTheme="minorHAnsi" w:hAnsiTheme="minorHAnsi" w:cstheme="minorHAnsi"/>
                <w:i/>
                <w:lang w:val="en-GB"/>
              </w:rPr>
              <w:t>u</w:t>
            </w:r>
            <w:r w:rsidRPr="006104C2">
              <w:rPr>
                <w:rFonts w:asciiTheme="minorHAnsi" w:hAnsiTheme="minorHAnsi" w:cstheme="minorHAnsi"/>
                <w:i/>
                <w:lang w:val="en-GB"/>
              </w:rPr>
              <w:t>bmission</w:t>
            </w:r>
          </w:p>
          <w:p w14:paraId="774F6704" w14:textId="77777777" w:rsidR="00A17D36" w:rsidRPr="00357BF8" w:rsidRDefault="00A17D36" w:rsidP="00AC705F">
            <w:pPr>
              <w:rPr>
                <w:rFonts w:asciiTheme="minorHAnsi" w:hAnsiTheme="minorHAnsi" w:cs="Calibri"/>
                <w:sz w:val="22"/>
                <w:szCs w:val="22"/>
              </w:rPr>
            </w:pPr>
          </w:p>
        </w:tc>
      </w:tr>
      <w:tr w:rsidR="00385680" w:rsidRPr="00357BF8" w14:paraId="51C35891" w14:textId="77777777" w:rsidTr="001A4FE5">
        <w:tc>
          <w:tcPr>
            <w:tcW w:w="0" w:type="auto"/>
          </w:tcPr>
          <w:p w14:paraId="16D3CDF0" w14:textId="77777777" w:rsidR="00385680" w:rsidRPr="00357BF8" w:rsidRDefault="00385680" w:rsidP="004054C4">
            <w:pPr>
              <w:rPr>
                <w:rFonts w:asciiTheme="minorHAnsi" w:hAnsiTheme="minorHAnsi" w:cs="Calibri"/>
                <w:sz w:val="22"/>
                <w:szCs w:val="22"/>
              </w:rPr>
            </w:pPr>
            <w:r w:rsidRPr="00A17D36">
              <w:rPr>
                <w:rFonts w:ascii="Calibri" w:hAnsi="Calibri" w:cs="Calibri"/>
                <w:sz w:val="22"/>
                <w:szCs w:val="22"/>
              </w:rPr>
              <w:lastRenderedPageBreak/>
              <w:t>After-sales services required</w:t>
            </w:r>
          </w:p>
        </w:tc>
        <w:tc>
          <w:tcPr>
            <w:tcW w:w="0" w:type="auto"/>
          </w:tcPr>
          <w:p w14:paraId="56903F9C" w14:textId="14CBC379" w:rsidR="00536D71" w:rsidRPr="00453557" w:rsidRDefault="00536D71" w:rsidP="00410B07">
            <w:pPr>
              <w:pStyle w:val="Default"/>
              <w:numPr>
                <w:ilvl w:val="0"/>
                <w:numId w:val="60"/>
              </w:numPr>
              <w:jc w:val="both"/>
              <w:rPr>
                <w:b/>
                <w:sz w:val="22"/>
                <w:szCs w:val="22"/>
              </w:rPr>
            </w:pPr>
            <w:r w:rsidRPr="00453557">
              <w:rPr>
                <w:b/>
                <w:sz w:val="22"/>
                <w:szCs w:val="22"/>
              </w:rPr>
              <w:t>Availability of services support within maximum 10 days upon request</w:t>
            </w:r>
            <w:r w:rsidR="009B3C9F" w:rsidRPr="00453557">
              <w:rPr>
                <w:b/>
                <w:sz w:val="22"/>
                <w:szCs w:val="22"/>
              </w:rPr>
              <w:t xml:space="preserve"> within the warranty period</w:t>
            </w:r>
          </w:p>
          <w:p w14:paraId="76E53230" w14:textId="00DC56E6" w:rsidR="00414A01" w:rsidRPr="00414A01" w:rsidRDefault="00414A01" w:rsidP="00414A01">
            <w:pPr>
              <w:pStyle w:val="Default"/>
              <w:numPr>
                <w:ilvl w:val="0"/>
                <w:numId w:val="60"/>
              </w:numPr>
              <w:jc w:val="both"/>
              <w:rPr>
                <w:rFonts w:asciiTheme="minorHAnsi" w:eastAsiaTheme="minorEastAsia" w:hAnsiTheme="minorHAnsi"/>
                <w:b/>
                <w:kern w:val="28"/>
                <w:sz w:val="22"/>
                <w:szCs w:val="22"/>
              </w:rPr>
            </w:pPr>
            <w:r w:rsidRPr="00453557">
              <w:rPr>
                <w:rFonts w:asciiTheme="minorHAnsi" w:hAnsiTheme="minorHAnsi" w:cstheme="minorHAnsi"/>
                <w:b/>
                <w:sz w:val="22"/>
                <w:szCs w:val="22"/>
              </w:rPr>
              <w:t>Availability of service and spare parts for minimum 1 year after the</w:t>
            </w:r>
            <w:r w:rsidR="009B3C9F" w:rsidRPr="00453557">
              <w:rPr>
                <w:rFonts w:asciiTheme="minorHAnsi" w:hAnsiTheme="minorHAnsi" w:cstheme="minorHAnsi"/>
                <w:b/>
                <w:sz w:val="22"/>
                <w:szCs w:val="22"/>
              </w:rPr>
              <w:t xml:space="preserve"> expiry</w:t>
            </w:r>
            <w:r w:rsidRPr="00453557">
              <w:rPr>
                <w:rFonts w:asciiTheme="minorHAnsi" w:hAnsiTheme="minorHAnsi" w:cstheme="minorHAnsi"/>
                <w:b/>
                <w:sz w:val="22"/>
                <w:szCs w:val="22"/>
              </w:rPr>
              <w:t xml:space="preserve"> warranty period</w:t>
            </w:r>
            <w:r w:rsidRPr="00453557">
              <w:rPr>
                <w:rFonts w:asciiTheme="minorHAnsi" w:hAnsiTheme="minorHAnsi" w:cs="Segoe UI Light"/>
                <w:b/>
                <w:bCs/>
                <w:sz w:val="22"/>
                <w:szCs w:val="22"/>
                <w:lang w:val="mk-MK" w:eastAsia="mk-MK"/>
              </w:rPr>
              <w:t>;</w:t>
            </w:r>
          </w:p>
        </w:tc>
      </w:tr>
      <w:tr w:rsidR="00A17D36" w:rsidRPr="008859A1" w14:paraId="1C162146" w14:textId="77777777" w:rsidTr="001A4FE5">
        <w:tc>
          <w:tcPr>
            <w:tcW w:w="0" w:type="auto"/>
          </w:tcPr>
          <w:p w14:paraId="4E2999B4" w14:textId="77777777" w:rsidR="00A17D36" w:rsidRPr="00357BF8" w:rsidRDefault="00086BF6" w:rsidP="004054C4">
            <w:pPr>
              <w:rPr>
                <w:rFonts w:asciiTheme="minorHAnsi" w:hAnsiTheme="minorHAnsi"/>
                <w:sz w:val="22"/>
                <w:szCs w:val="22"/>
              </w:rPr>
            </w:pPr>
            <w:r w:rsidRPr="00357BF8">
              <w:rPr>
                <w:rFonts w:asciiTheme="minorHAnsi" w:hAnsiTheme="minorHAnsi"/>
                <w:sz w:val="22"/>
                <w:szCs w:val="22"/>
              </w:rPr>
              <w:t>Language of offer preparation</w:t>
            </w:r>
          </w:p>
        </w:tc>
        <w:tc>
          <w:tcPr>
            <w:tcW w:w="0" w:type="auto"/>
          </w:tcPr>
          <w:p w14:paraId="2CFA5EDD" w14:textId="77777777" w:rsidR="00A17D36" w:rsidRPr="002C3739" w:rsidRDefault="00A17D36" w:rsidP="004A13CA">
            <w:pPr>
              <w:rPr>
                <w:rFonts w:asciiTheme="minorHAnsi" w:hAnsiTheme="minorHAnsi" w:cs="Calibri"/>
                <w:sz w:val="22"/>
                <w:szCs w:val="22"/>
              </w:rPr>
            </w:pPr>
            <w:r w:rsidRPr="00357BF8">
              <w:rPr>
                <w:rFonts w:ascii="Segoe UI Symbol" w:eastAsia="MS Gothic" w:hAnsi="Segoe UI Symbol" w:cs="Segoe UI Symbol"/>
                <w:b/>
                <w:sz w:val="22"/>
                <w:szCs w:val="22"/>
              </w:rPr>
              <w:t>☒</w:t>
            </w:r>
            <w:r w:rsidRPr="00357BF8">
              <w:rPr>
                <w:rFonts w:asciiTheme="minorHAnsi" w:hAnsiTheme="minorHAnsi" w:cs="Calibri"/>
                <w:b/>
                <w:sz w:val="22"/>
                <w:szCs w:val="22"/>
              </w:rPr>
              <w:t xml:space="preserve"> English</w:t>
            </w:r>
            <w:r w:rsidR="00D02F37" w:rsidRPr="00357BF8">
              <w:rPr>
                <w:rFonts w:asciiTheme="minorHAnsi" w:hAnsiTheme="minorHAnsi" w:cs="Calibri"/>
                <w:b/>
                <w:sz w:val="22"/>
                <w:szCs w:val="22"/>
              </w:rPr>
              <w:t>, except for</w:t>
            </w:r>
            <w:r w:rsidR="00D02F37" w:rsidRPr="00357BF8">
              <w:rPr>
                <w:rFonts w:asciiTheme="minorHAnsi" w:hAnsiTheme="minorHAnsi" w:cstheme="minorHAnsi"/>
                <w:b/>
                <w:snapToGrid w:val="0"/>
                <w:sz w:val="22"/>
                <w:szCs w:val="22"/>
              </w:rPr>
              <w:t xml:space="preserve"> </w:t>
            </w:r>
            <w:r w:rsidR="004A13CA">
              <w:rPr>
                <w:rFonts w:asciiTheme="minorHAnsi" w:hAnsiTheme="minorHAnsi" w:cstheme="minorHAnsi"/>
                <w:b/>
                <w:snapToGrid w:val="0"/>
                <w:sz w:val="22"/>
                <w:szCs w:val="22"/>
              </w:rPr>
              <w:t>the Form in Annex 2</w:t>
            </w:r>
          </w:p>
        </w:tc>
      </w:tr>
      <w:tr w:rsidR="00A17D36" w:rsidRPr="008859A1" w14:paraId="62DF2BA0" w14:textId="77777777" w:rsidTr="00F66115">
        <w:trPr>
          <w:trHeight w:val="350"/>
        </w:trPr>
        <w:tc>
          <w:tcPr>
            <w:tcW w:w="0" w:type="auto"/>
          </w:tcPr>
          <w:p w14:paraId="18073DDE" w14:textId="77777777" w:rsidR="00A17D36" w:rsidRPr="008859A1" w:rsidRDefault="00A17D36" w:rsidP="004054C4">
            <w:pPr>
              <w:rPr>
                <w:rFonts w:asciiTheme="minorHAnsi" w:hAnsiTheme="minorHAnsi" w:cs="Calibri"/>
                <w:sz w:val="22"/>
                <w:szCs w:val="22"/>
              </w:rPr>
            </w:pPr>
            <w:r w:rsidRPr="008859A1">
              <w:rPr>
                <w:rFonts w:asciiTheme="minorHAnsi" w:hAnsiTheme="minorHAnsi" w:cs="Calibri"/>
                <w:sz w:val="22"/>
                <w:szCs w:val="22"/>
              </w:rPr>
              <w:t>Documents to be submitted</w:t>
            </w:r>
          </w:p>
        </w:tc>
        <w:tc>
          <w:tcPr>
            <w:tcW w:w="0" w:type="auto"/>
          </w:tcPr>
          <w:p w14:paraId="68DD3368" w14:textId="77777777" w:rsidR="00555C29" w:rsidRPr="00414A01" w:rsidRDefault="004A13CA" w:rsidP="00410B07">
            <w:pPr>
              <w:pStyle w:val="ListParagraph"/>
              <w:numPr>
                <w:ilvl w:val="0"/>
                <w:numId w:val="60"/>
              </w:numPr>
              <w:spacing w:after="60" w:line="240" w:lineRule="auto"/>
              <w:contextualSpacing w:val="0"/>
              <w:rPr>
                <w:rFonts w:asciiTheme="minorHAnsi" w:hAnsiTheme="minorHAnsi"/>
                <w:szCs w:val="22"/>
              </w:rPr>
            </w:pPr>
            <w:r w:rsidRPr="00414A01">
              <w:rPr>
                <w:rFonts w:asciiTheme="minorHAnsi" w:hAnsiTheme="minorHAnsi" w:cstheme="minorHAnsi"/>
                <w:szCs w:val="22"/>
              </w:rPr>
              <w:t>Duly Accomplished Form as provided in Annex 2, and in accordance with the list of requirements in Annex 1. Financial offer expressed in MKD, VAT expressed separately</w:t>
            </w:r>
            <w:r w:rsidR="00414A01" w:rsidRPr="00414A01">
              <w:rPr>
                <w:rFonts w:asciiTheme="minorHAnsi" w:hAnsiTheme="minorHAnsi" w:cstheme="minorHAnsi"/>
                <w:szCs w:val="22"/>
              </w:rPr>
              <w:t>;</w:t>
            </w:r>
          </w:p>
          <w:p w14:paraId="0909FABF" w14:textId="77777777" w:rsidR="005F0FC9" w:rsidRPr="00414A01" w:rsidRDefault="005F0FC9" w:rsidP="00410B07">
            <w:pPr>
              <w:pStyle w:val="ListParagraph"/>
              <w:numPr>
                <w:ilvl w:val="0"/>
                <w:numId w:val="60"/>
              </w:numPr>
              <w:spacing w:after="60" w:line="240" w:lineRule="auto"/>
              <w:contextualSpacing w:val="0"/>
              <w:rPr>
                <w:rFonts w:asciiTheme="minorHAnsi" w:eastAsiaTheme="minorEastAsia" w:hAnsiTheme="minorHAnsi"/>
                <w:szCs w:val="22"/>
              </w:rPr>
            </w:pPr>
            <w:r w:rsidRPr="00414A01">
              <w:rPr>
                <w:rFonts w:asciiTheme="minorHAnsi" w:eastAsiaTheme="minorEastAsia" w:hAnsiTheme="minorHAnsi"/>
                <w:szCs w:val="22"/>
              </w:rPr>
              <w:t>Copy of original document defining the constitution or legal status, place of registration, and principal place of business (Certificate of Registration of the business, including Articles of Incorporation, or equivalent document)</w:t>
            </w:r>
            <w:r w:rsidR="00414A01" w:rsidRPr="00414A01">
              <w:rPr>
                <w:rFonts w:asciiTheme="minorHAnsi" w:eastAsiaTheme="minorEastAsia" w:hAnsiTheme="minorHAnsi"/>
                <w:szCs w:val="22"/>
              </w:rPr>
              <w:t>;</w:t>
            </w:r>
            <w:r w:rsidRPr="00414A01">
              <w:rPr>
                <w:rFonts w:asciiTheme="minorHAnsi" w:eastAsiaTheme="minorEastAsia" w:hAnsiTheme="minorHAnsi"/>
                <w:szCs w:val="22"/>
              </w:rPr>
              <w:t xml:space="preserve"> </w:t>
            </w:r>
          </w:p>
          <w:p w14:paraId="5EE51C52" w14:textId="77777777" w:rsidR="005F0FC9" w:rsidRPr="00414A01" w:rsidRDefault="005F0FC9" w:rsidP="00410B07">
            <w:pPr>
              <w:widowControl w:val="0"/>
              <w:numPr>
                <w:ilvl w:val="0"/>
                <w:numId w:val="60"/>
              </w:numPr>
              <w:overflowPunct w:val="0"/>
              <w:adjustRightInd w:val="0"/>
              <w:spacing w:after="60"/>
              <w:rPr>
                <w:rFonts w:asciiTheme="minorHAnsi" w:eastAsiaTheme="minorEastAsia" w:hAnsiTheme="minorHAnsi"/>
                <w:kern w:val="28"/>
                <w:sz w:val="22"/>
                <w:szCs w:val="22"/>
              </w:rPr>
            </w:pPr>
            <w:r w:rsidRPr="00414A01">
              <w:rPr>
                <w:rFonts w:asciiTheme="minorHAnsi" w:eastAsiaTheme="minorEastAsia" w:hAnsiTheme="minorHAnsi"/>
                <w:kern w:val="28"/>
                <w:sz w:val="22"/>
                <w:szCs w:val="22"/>
              </w:rPr>
              <w:t>Brief company profile and copies of Quality Certificate (e.g., ISO, etc.) and/or other similar certificates, accreditations, awards and citations received by the Bidder, if any (in English)</w:t>
            </w:r>
            <w:r w:rsidR="00414A01" w:rsidRPr="00414A01">
              <w:rPr>
                <w:rFonts w:asciiTheme="minorHAnsi" w:eastAsiaTheme="minorEastAsia" w:hAnsiTheme="minorHAnsi"/>
                <w:kern w:val="28"/>
                <w:sz w:val="22"/>
                <w:szCs w:val="22"/>
              </w:rPr>
              <w:t>;</w:t>
            </w:r>
          </w:p>
          <w:p w14:paraId="167C52B4" w14:textId="77777777" w:rsidR="004A13CA" w:rsidRPr="00414A01" w:rsidRDefault="004A13CA" w:rsidP="00410B07">
            <w:pPr>
              <w:widowControl w:val="0"/>
              <w:numPr>
                <w:ilvl w:val="0"/>
                <w:numId w:val="60"/>
              </w:numPr>
              <w:overflowPunct w:val="0"/>
              <w:adjustRightInd w:val="0"/>
              <w:spacing w:after="60"/>
              <w:rPr>
                <w:rFonts w:asciiTheme="minorHAnsi" w:eastAsiaTheme="minorEastAsia" w:hAnsiTheme="minorHAnsi"/>
                <w:kern w:val="28"/>
                <w:sz w:val="22"/>
                <w:szCs w:val="22"/>
              </w:rPr>
            </w:pPr>
            <w:r w:rsidRPr="00414A01">
              <w:rPr>
                <w:rFonts w:asciiTheme="minorHAnsi" w:eastAsiaTheme="minorEastAsia" w:hAnsiTheme="minorHAnsi"/>
                <w:kern w:val="28"/>
                <w:sz w:val="22"/>
                <w:szCs w:val="22"/>
              </w:rPr>
              <w:t>Tax Registration/Payment Certificate issued by the Internal Revenue Authority evidencing that the Bidder is updated with its tax payment obligations, or Certificate of Tax exemption, if any such privilege is enjoyed by the Bidder</w:t>
            </w:r>
            <w:r w:rsidR="00414A01" w:rsidRPr="00414A01">
              <w:rPr>
                <w:rFonts w:asciiTheme="minorHAnsi" w:eastAsiaTheme="minorEastAsia" w:hAnsiTheme="minorHAnsi"/>
                <w:kern w:val="28"/>
                <w:sz w:val="22"/>
                <w:szCs w:val="22"/>
              </w:rPr>
              <w:t>;</w:t>
            </w:r>
          </w:p>
          <w:p w14:paraId="3A7D7FDC" w14:textId="77777777" w:rsidR="006948D0" w:rsidRPr="006948D0" w:rsidRDefault="004A13CA" w:rsidP="006948D0">
            <w:pPr>
              <w:widowControl w:val="0"/>
              <w:numPr>
                <w:ilvl w:val="0"/>
                <w:numId w:val="60"/>
              </w:numPr>
              <w:overflowPunct w:val="0"/>
              <w:adjustRightInd w:val="0"/>
              <w:spacing w:after="60"/>
              <w:rPr>
                <w:rFonts w:asciiTheme="minorHAnsi" w:eastAsiaTheme="minorEastAsia" w:hAnsiTheme="minorHAnsi"/>
                <w:kern w:val="28"/>
                <w:sz w:val="22"/>
                <w:szCs w:val="22"/>
              </w:rPr>
            </w:pPr>
            <w:r w:rsidRPr="00414A01">
              <w:rPr>
                <w:rFonts w:asciiTheme="minorHAnsi" w:hAnsiTheme="minorHAnsi"/>
                <w:sz w:val="22"/>
                <w:szCs w:val="22"/>
              </w:rPr>
              <w:t>Technical description of items: Full detail including technical and performance characteristics and exact model and country of origin for all listed items</w:t>
            </w:r>
            <w:r w:rsidR="00414A01" w:rsidRPr="00414A01">
              <w:rPr>
                <w:rFonts w:asciiTheme="minorHAnsi" w:hAnsiTheme="minorHAnsi"/>
                <w:sz w:val="22"/>
                <w:szCs w:val="22"/>
              </w:rPr>
              <w:t>;</w:t>
            </w:r>
          </w:p>
          <w:p w14:paraId="19BC6A10" w14:textId="77777777" w:rsidR="0084050F" w:rsidRPr="00453557" w:rsidRDefault="004A13CA" w:rsidP="00410B07">
            <w:pPr>
              <w:widowControl w:val="0"/>
              <w:numPr>
                <w:ilvl w:val="0"/>
                <w:numId w:val="60"/>
              </w:numPr>
              <w:overflowPunct w:val="0"/>
              <w:adjustRightInd w:val="0"/>
              <w:spacing w:after="60"/>
              <w:rPr>
                <w:rFonts w:asciiTheme="minorHAnsi" w:eastAsiaTheme="minorEastAsia" w:hAnsiTheme="minorHAnsi"/>
                <w:kern w:val="28"/>
                <w:sz w:val="22"/>
                <w:szCs w:val="22"/>
              </w:rPr>
            </w:pPr>
            <w:r w:rsidRPr="00453557">
              <w:rPr>
                <w:rFonts w:asciiTheme="minorHAnsi" w:hAnsiTheme="minorHAnsi" w:cs="Segoe UI Light"/>
                <w:color w:val="000000"/>
                <w:sz w:val="22"/>
                <w:szCs w:val="22"/>
                <w:lang w:eastAsia="mk-MK"/>
              </w:rPr>
              <w:t xml:space="preserve">Warranty of minimum 10 years for the PV modules </w:t>
            </w:r>
            <w:r w:rsidR="00FE1C42" w:rsidRPr="00453557">
              <w:rPr>
                <w:rFonts w:asciiTheme="minorHAnsi" w:hAnsiTheme="minorHAnsi" w:cs="Segoe UI Light"/>
                <w:color w:val="000000"/>
                <w:sz w:val="22"/>
                <w:szCs w:val="22"/>
                <w:lang w:eastAsia="mk-MK"/>
              </w:rPr>
              <w:t>for power of installed modules min 90% of the nominal power</w:t>
            </w:r>
            <w:r w:rsidR="00414A01" w:rsidRPr="00453557">
              <w:rPr>
                <w:rFonts w:asciiTheme="minorHAnsi" w:hAnsiTheme="minorHAnsi" w:cs="Segoe UI Light"/>
                <w:color w:val="000000"/>
                <w:sz w:val="22"/>
                <w:szCs w:val="22"/>
                <w:lang w:eastAsia="mk-MK"/>
              </w:rPr>
              <w:t>;</w:t>
            </w:r>
          </w:p>
          <w:p w14:paraId="6C3D9657" w14:textId="77777777" w:rsidR="00FE2378" w:rsidRPr="00453557" w:rsidRDefault="00FE2378" w:rsidP="00410B07">
            <w:pPr>
              <w:widowControl w:val="0"/>
              <w:numPr>
                <w:ilvl w:val="0"/>
                <w:numId w:val="60"/>
              </w:numPr>
              <w:overflowPunct w:val="0"/>
              <w:adjustRightInd w:val="0"/>
              <w:spacing w:after="60"/>
              <w:rPr>
                <w:rFonts w:asciiTheme="minorHAnsi" w:eastAsiaTheme="minorEastAsia" w:hAnsiTheme="minorHAnsi"/>
                <w:kern w:val="28"/>
                <w:sz w:val="22"/>
                <w:szCs w:val="22"/>
              </w:rPr>
            </w:pPr>
            <w:r w:rsidRPr="00453557">
              <w:rPr>
                <w:rFonts w:asciiTheme="minorHAnsi" w:hAnsiTheme="minorHAnsi" w:cs="Segoe UI Light"/>
                <w:color w:val="000000"/>
                <w:sz w:val="22"/>
                <w:szCs w:val="22"/>
                <w:lang w:eastAsia="mk-MK"/>
              </w:rPr>
              <w:t>Warranty period of 5 years for the three-phase invertor</w:t>
            </w:r>
            <w:r w:rsidR="00414A01" w:rsidRPr="00453557">
              <w:rPr>
                <w:rFonts w:asciiTheme="minorHAnsi" w:hAnsiTheme="minorHAnsi" w:cs="Segoe UI Light"/>
                <w:color w:val="000000"/>
                <w:sz w:val="22"/>
                <w:szCs w:val="22"/>
                <w:lang w:eastAsia="mk-MK"/>
              </w:rPr>
              <w:t>;</w:t>
            </w:r>
          </w:p>
          <w:p w14:paraId="11BD8018" w14:textId="77777777" w:rsidR="00FE2378" w:rsidRPr="00453557" w:rsidRDefault="00FE2378" w:rsidP="00410B07">
            <w:pPr>
              <w:widowControl w:val="0"/>
              <w:numPr>
                <w:ilvl w:val="0"/>
                <w:numId w:val="60"/>
              </w:numPr>
              <w:overflowPunct w:val="0"/>
              <w:adjustRightInd w:val="0"/>
              <w:spacing w:after="120"/>
              <w:rPr>
                <w:rFonts w:asciiTheme="minorHAnsi" w:eastAsiaTheme="minorEastAsia" w:hAnsiTheme="minorHAnsi"/>
                <w:kern w:val="28"/>
                <w:sz w:val="22"/>
                <w:szCs w:val="22"/>
              </w:rPr>
            </w:pPr>
            <w:r w:rsidRPr="00453557">
              <w:rPr>
                <w:rFonts w:asciiTheme="minorHAnsi" w:hAnsiTheme="minorHAnsi" w:cs="Segoe UI Light"/>
                <w:bCs/>
                <w:color w:val="000000"/>
                <w:sz w:val="22"/>
                <w:szCs w:val="22"/>
                <w:lang w:val="mk-MK" w:eastAsia="mk-MK"/>
              </w:rPr>
              <w:t xml:space="preserve">DIN VDE 0126-1-1:2006 </w:t>
            </w:r>
            <w:r w:rsidRPr="00453557">
              <w:rPr>
                <w:rFonts w:asciiTheme="minorHAnsi" w:hAnsiTheme="minorHAnsi" w:cs="Segoe UI Light"/>
                <w:bCs/>
                <w:color w:val="000000"/>
                <w:sz w:val="22"/>
                <w:szCs w:val="22"/>
                <w:lang w:eastAsia="mk-MK"/>
              </w:rPr>
              <w:t>or equivalent and</w:t>
            </w:r>
            <w:r w:rsidRPr="00453557">
              <w:rPr>
                <w:rFonts w:asciiTheme="minorHAnsi" w:hAnsiTheme="minorHAnsi" w:cs="Segoe UI Light"/>
                <w:bCs/>
                <w:color w:val="000000"/>
                <w:sz w:val="22"/>
                <w:szCs w:val="22"/>
                <w:lang w:val="mk-MK" w:eastAsia="mk-MK"/>
              </w:rPr>
              <w:t xml:space="preserve"> CE mark </w:t>
            </w:r>
            <w:r w:rsidRPr="00453557">
              <w:rPr>
                <w:rFonts w:asciiTheme="minorHAnsi" w:hAnsiTheme="minorHAnsi" w:cs="Segoe UI Light"/>
                <w:bCs/>
                <w:color w:val="000000"/>
                <w:sz w:val="22"/>
                <w:szCs w:val="22"/>
                <w:lang w:eastAsia="mk-MK"/>
              </w:rPr>
              <w:t>or equivalent for the three-phase invertor (item 3)</w:t>
            </w:r>
            <w:r w:rsidR="00414A01" w:rsidRPr="00453557">
              <w:rPr>
                <w:rFonts w:asciiTheme="minorHAnsi" w:hAnsiTheme="minorHAnsi" w:cs="Segoe UI Light"/>
                <w:bCs/>
                <w:color w:val="000000"/>
                <w:sz w:val="22"/>
                <w:szCs w:val="22"/>
                <w:lang w:eastAsia="mk-MK"/>
              </w:rPr>
              <w:t>;</w:t>
            </w:r>
          </w:p>
          <w:p w14:paraId="2DE7CF31" w14:textId="77777777" w:rsidR="00FE2378" w:rsidRPr="00453557" w:rsidRDefault="00FE2378" w:rsidP="00410B07">
            <w:pPr>
              <w:widowControl w:val="0"/>
              <w:numPr>
                <w:ilvl w:val="0"/>
                <w:numId w:val="60"/>
              </w:numPr>
              <w:overflowPunct w:val="0"/>
              <w:adjustRightInd w:val="0"/>
              <w:spacing w:after="60"/>
              <w:rPr>
                <w:rFonts w:asciiTheme="minorHAnsi" w:eastAsiaTheme="minorEastAsia" w:hAnsiTheme="minorHAnsi"/>
                <w:kern w:val="28"/>
                <w:sz w:val="22"/>
                <w:szCs w:val="22"/>
              </w:rPr>
            </w:pPr>
            <w:r w:rsidRPr="00453557">
              <w:rPr>
                <w:rFonts w:asciiTheme="minorHAnsi" w:hAnsiTheme="minorHAnsi" w:cs="Segoe UI Light"/>
                <w:color w:val="000000"/>
                <w:sz w:val="22"/>
                <w:szCs w:val="22"/>
                <w:lang w:eastAsia="mk-MK"/>
              </w:rPr>
              <w:t>Warranty of 1 year for the overall system</w:t>
            </w:r>
            <w:r w:rsidR="00414A01" w:rsidRPr="00453557">
              <w:rPr>
                <w:rFonts w:asciiTheme="minorHAnsi" w:hAnsiTheme="minorHAnsi" w:cs="Segoe UI Light"/>
                <w:color w:val="000000"/>
                <w:sz w:val="22"/>
                <w:szCs w:val="22"/>
                <w:lang w:eastAsia="mk-MK"/>
              </w:rPr>
              <w:t>, parts and services;</w:t>
            </w:r>
          </w:p>
          <w:p w14:paraId="310466AA" w14:textId="77777777" w:rsidR="00536D71" w:rsidRPr="00453557" w:rsidRDefault="00536D71" w:rsidP="00410B07">
            <w:pPr>
              <w:pStyle w:val="Default"/>
              <w:numPr>
                <w:ilvl w:val="0"/>
                <w:numId w:val="60"/>
              </w:numPr>
              <w:jc w:val="both"/>
              <w:rPr>
                <w:rFonts w:asciiTheme="minorHAnsi" w:eastAsiaTheme="minorEastAsia" w:hAnsiTheme="minorHAnsi"/>
                <w:kern w:val="28"/>
                <w:sz w:val="22"/>
                <w:szCs w:val="22"/>
              </w:rPr>
            </w:pPr>
            <w:r w:rsidRPr="00453557">
              <w:rPr>
                <w:rFonts w:eastAsia="MS Gothic" w:cs="Segoe UI Symbol"/>
                <w:sz w:val="22"/>
                <w:szCs w:val="22"/>
              </w:rPr>
              <w:t>Availability of Certificate of quality for the equipment if any</w:t>
            </w:r>
            <w:r w:rsidR="00414A01" w:rsidRPr="00453557">
              <w:rPr>
                <w:rFonts w:eastAsia="MS Gothic" w:cs="Segoe UI Symbol"/>
                <w:sz w:val="22"/>
                <w:szCs w:val="22"/>
              </w:rPr>
              <w:t>;</w:t>
            </w:r>
          </w:p>
          <w:p w14:paraId="10E355C3" w14:textId="77777777" w:rsidR="00536D71" w:rsidRPr="00453557" w:rsidRDefault="00536D71" w:rsidP="00410B07">
            <w:pPr>
              <w:pStyle w:val="Default"/>
              <w:numPr>
                <w:ilvl w:val="0"/>
                <w:numId w:val="60"/>
              </w:numPr>
              <w:jc w:val="both"/>
              <w:rPr>
                <w:rFonts w:asciiTheme="minorHAnsi" w:hAnsiTheme="minorHAnsi" w:cstheme="minorHAnsi"/>
                <w:sz w:val="22"/>
                <w:szCs w:val="22"/>
              </w:rPr>
            </w:pPr>
            <w:r w:rsidRPr="00453557">
              <w:rPr>
                <w:rFonts w:asciiTheme="minorHAnsi" w:hAnsiTheme="minorHAnsi" w:cstheme="minorHAnsi"/>
                <w:sz w:val="22"/>
                <w:szCs w:val="22"/>
              </w:rPr>
              <w:t>Declaration of conformity</w:t>
            </w:r>
            <w:r w:rsidR="00414A01" w:rsidRPr="00453557">
              <w:rPr>
                <w:rFonts w:asciiTheme="minorHAnsi" w:hAnsiTheme="minorHAnsi" w:cstheme="minorHAnsi"/>
                <w:sz w:val="22"/>
                <w:szCs w:val="22"/>
              </w:rPr>
              <w:t>;</w:t>
            </w:r>
          </w:p>
          <w:p w14:paraId="7C5DD0AF" w14:textId="1EA1C5EC" w:rsidR="00410B07" w:rsidRPr="00453557" w:rsidRDefault="009B3C9F" w:rsidP="00410B07">
            <w:pPr>
              <w:pStyle w:val="ListParagraph"/>
              <w:numPr>
                <w:ilvl w:val="0"/>
                <w:numId w:val="63"/>
              </w:numPr>
              <w:spacing w:line="240" w:lineRule="auto"/>
              <w:rPr>
                <w:rFonts w:asciiTheme="minorHAnsi" w:hAnsiTheme="minorHAnsi" w:cs="Calibri"/>
                <w:snapToGrid w:val="0"/>
                <w:szCs w:val="22"/>
              </w:rPr>
            </w:pPr>
            <w:r w:rsidRPr="00453557">
              <w:rPr>
                <w:rFonts w:asciiTheme="minorHAnsi" w:hAnsiTheme="minorHAnsi" w:cs="Calibri"/>
                <w:snapToGrid w:val="0"/>
                <w:szCs w:val="22"/>
              </w:rPr>
              <w:t xml:space="preserve">Statement of </w:t>
            </w:r>
            <w:r w:rsidR="00536D71" w:rsidRPr="00453557">
              <w:rPr>
                <w:rFonts w:asciiTheme="minorHAnsi" w:hAnsiTheme="minorHAnsi" w:cs="Calibri"/>
                <w:snapToGrid w:val="0"/>
                <w:szCs w:val="22"/>
              </w:rPr>
              <w:t>in-country after-sales service capacity and appropriateness of service network</w:t>
            </w:r>
            <w:r w:rsidR="00414A01" w:rsidRPr="00453557">
              <w:rPr>
                <w:rFonts w:asciiTheme="minorHAnsi" w:hAnsiTheme="minorHAnsi" w:cs="Calibri"/>
                <w:snapToGrid w:val="0"/>
                <w:szCs w:val="22"/>
              </w:rPr>
              <w:t>;</w:t>
            </w:r>
          </w:p>
          <w:p w14:paraId="361BC847" w14:textId="77777777" w:rsidR="00536D71" w:rsidRPr="00414A01" w:rsidRDefault="00DF6E1E" w:rsidP="00410B07">
            <w:pPr>
              <w:pStyle w:val="ListParagraph"/>
              <w:numPr>
                <w:ilvl w:val="0"/>
                <w:numId w:val="63"/>
              </w:numPr>
              <w:spacing w:line="240" w:lineRule="auto"/>
              <w:rPr>
                <w:rFonts w:eastAsia="Calibri" w:cstheme="minorHAnsi"/>
                <w:b/>
                <w:szCs w:val="22"/>
              </w:rPr>
            </w:pPr>
            <w:r w:rsidRPr="00453557">
              <w:rPr>
                <w:rFonts w:asciiTheme="minorHAnsi" w:eastAsia="MS Gothic" w:hAnsiTheme="minorHAnsi"/>
                <w:szCs w:val="22"/>
              </w:rPr>
              <w:t xml:space="preserve">At least </w:t>
            </w:r>
            <w:r w:rsidR="00536D71" w:rsidRPr="00453557">
              <w:rPr>
                <w:rFonts w:asciiTheme="minorHAnsi" w:eastAsia="MS Gothic" w:hAnsiTheme="minorHAnsi"/>
                <w:szCs w:val="22"/>
              </w:rPr>
              <w:t>1</w:t>
            </w:r>
            <w:r w:rsidRPr="00453557">
              <w:rPr>
                <w:rFonts w:asciiTheme="minorHAnsi" w:eastAsia="MS Gothic" w:hAnsiTheme="minorHAnsi"/>
                <w:szCs w:val="22"/>
              </w:rPr>
              <w:t xml:space="preserve"> r</w:t>
            </w:r>
            <w:r w:rsidRPr="00453557">
              <w:rPr>
                <w:rFonts w:asciiTheme="minorHAnsi" w:hAnsiTheme="minorHAnsi"/>
                <w:szCs w:val="22"/>
              </w:rPr>
              <w:t xml:space="preserve">eference from beneficiary institutions/companies to whom you have supplied </w:t>
            </w:r>
            <w:r w:rsidR="00536D71" w:rsidRPr="00453557">
              <w:rPr>
                <w:rFonts w:asciiTheme="minorHAnsi" w:hAnsiTheme="minorHAnsi"/>
                <w:szCs w:val="22"/>
              </w:rPr>
              <w:t>similar system</w:t>
            </w:r>
            <w:r w:rsidRPr="00453557">
              <w:rPr>
                <w:rFonts w:asciiTheme="minorHAnsi" w:hAnsiTheme="minorHAnsi"/>
                <w:szCs w:val="22"/>
              </w:rPr>
              <w:t xml:space="preserve"> (email addresses for reference check)</w:t>
            </w:r>
            <w:r w:rsidR="00414A01" w:rsidRPr="00453557">
              <w:rPr>
                <w:rFonts w:asciiTheme="minorHAnsi" w:hAnsiTheme="minorHAnsi"/>
                <w:szCs w:val="22"/>
              </w:rPr>
              <w:t>;</w:t>
            </w:r>
          </w:p>
        </w:tc>
      </w:tr>
      <w:tr w:rsidR="00A17D36" w:rsidRPr="008859A1" w14:paraId="3DD7616C" w14:textId="77777777" w:rsidTr="001A4FE5">
        <w:tc>
          <w:tcPr>
            <w:tcW w:w="0" w:type="auto"/>
          </w:tcPr>
          <w:p w14:paraId="26997F2E" w14:textId="77777777" w:rsidR="00A17D36" w:rsidRPr="008859A1" w:rsidRDefault="00A17D36" w:rsidP="004054C4">
            <w:pPr>
              <w:rPr>
                <w:rFonts w:asciiTheme="minorHAnsi" w:hAnsiTheme="minorHAnsi" w:cs="Calibri"/>
                <w:sz w:val="22"/>
                <w:szCs w:val="22"/>
              </w:rPr>
            </w:pPr>
            <w:r w:rsidRPr="008859A1">
              <w:rPr>
                <w:rFonts w:asciiTheme="minorHAnsi" w:hAnsiTheme="minorHAnsi" w:cs="Calibri"/>
                <w:sz w:val="22"/>
                <w:szCs w:val="22"/>
              </w:rPr>
              <w:t>Period of Validity of Quotes starting the Submission Date</w:t>
            </w:r>
          </w:p>
        </w:tc>
        <w:tc>
          <w:tcPr>
            <w:tcW w:w="0" w:type="auto"/>
          </w:tcPr>
          <w:p w14:paraId="69B0CA52" w14:textId="77777777" w:rsidR="001A4FE5" w:rsidRPr="008859A1" w:rsidRDefault="001A4FE5">
            <w:pPr>
              <w:tabs>
                <w:tab w:val="left" w:pos="940"/>
              </w:tabs>
              <w:rPr>
                <w:rFonts w:asciiTheme="minorHAnsi" w:hAnsiTheme="minorHAnsi" w:cs="Calibri"/>
                <w:sz w:val="22"/>
                <w:szCs w:val="22"/>
              </w:rPr>
            </w:pPr>
            <w:r w:rsidRPr="008859A1">
              <w:rPr>
                <w:rFonts w:ascii="Segoe UI Symbol" w:eastAsia="MS Gothic" w:hAnsi="Segoe UI Symbol" w:cs="Segoe UI Symbol"/>
                <w:sz w:val="22"/>
                <w:szCs w:val="22"/>
              </w:rPr>
              <w:t>☐</w:t>
            </w:r>
            <w:r w:rsidRPr="008859A1">
              <w:rPr>
                <w:rFonts w:asciiTheme="minorHAnsi" w:hAnsiTheme="minorHAnsi" w:cs="Calibri"/>
                <w:sz w:val="22"/>
                <w:szCs w:val="22"/>
              </w:rPr>
              <w:t xml:space="preserve">   60 days       </w:t>
            </w:r>
          </w:p>
          <w:p w14:paraId="3E4E97FC" w14:textId="77777777" w:rsidR="00A17D36" w:rsidRPr="008859A1" w:rsidRDefault="001A4FE5">
            <w:pPr>
              <w:tabs>
                <w:tab w:val="left" w:pos="940"/>
              </w:tabs>
              <w:rPr>
                <w:rFonts w:asciiTheme="minorHAnsi" w:hAnsiTheme="minorHAnsi" w:cs="Calibri"/>
                <w:sz w:val="22"/>
                <w:szCs w:val="22"/>
              </w:rPr>
            </w:pPr>
            <w:r w:rsidRPr="008859A1">
              <w:rPr>
                <w:rFonts w:ascii="Segoe UI Symbol" w:eastAsia="MS Gothic" w:hAnsi="Segoe UI Symbol" w:cs="Segoe UI Symbol"/>
                <w:sz w:val="22"/>
                <w:szCs w:val="22"/>
              </w:rPr>
              <w:t>☐</w:t>
            </w:r>
            <w:r w:rsidR="00A17D36" w:rsidRPr="008859A1">
              <w:rPr>
                <w:rFonts w:asciiTheme="minorHAnsi" w:hAnsiTheme="minorHAnsi" w:cs="Calibri"/>
                <w:sz w:val="22"/>
                <w:szCs w:val="22"/>
              </w:rPr>
              <w:t xml:space="preserve">   90 days</w:t>
            </w:r>
            <w:r w:rsidR="00A17D36" w:rsidRPr="008859A1">
              <w:rPr>
                <w:rFonts w:asciiTheme="minorHAnsi" w:hAnsiTheme="minorHAnsi" w:cs="Calibri"/>
                <w:sz w:val="22"/>
                <w:szCs w:val="22"/>
              </w:rPr>
              <w:tab/>
            </w:r>
          </w:p>
          <w:p w14:paraId="68298379" w14:textId="77777777" w:rsidR="00A17D36" w:rsidRPr="008859A1" w:rsidRDefault="00A17D36">
            <w:pPr>
              <w:tabs>
                <w:tab w:val="left" w:pos="940"/>
              </w:tabs>
              <w:rPr>
                <w:rFonts w:asciiTheme="minorHAnsi" w:hAnsiTheme="minorHAnsi" w:cs="Calibri"/>
                <w:b/>
                <w:sz w:val="22"/>
                <w:szCs w:val="22"/>
              </w:rPr>
            </w:pPr>
            <w:r w:rsidRPr="008859A1">
              <w:rPr>
                <w:rFonts w:ascii="Segoe UI Symbol" w:eastAsia="MS Gothic" w:hAnsi="Segoe UI Symbol" w:cs="Segoe UI Symbol"/>
                <w:b/>
                <w:sz w:val="22"/>
                <w:szCs w:val="22"/>
              </w:rPr>
              <w:t>☒</w:t>
            </w:r>
            <w:r w:rsidRPr="008859A1">
              <w:rPr>
                <w:rFonts w:asciiTheme="minorHAnsi" w:eastAsia="MS Gothic" w:hAnsiTheme="minorHAnsi" w:cs="Calibri"/>
                <w:b/>
                <w:sz w:val="22"/>
                <w:szCs w:val="22"/>
              </w:rPr>
              <w:t xml:space="preserve"> </w:t>
            </w:r>
            <w:r w:rsidRPr="008859A1">
              <w:rPr>
                <w:rFonts w:asciiTheme="minorHAnsi" w:hAnsiTheme="minorHAnsi" w:cs="Calibri"/>
                <w:b/>
                <w:sz w:val="22"/>
                <w:szCs w:val="22"/>
              </w:rPr>
              <w:t xml:space="preserve">120 days </w:t>
            </w:r>
          </w:p>
          <w:p w14:paraId="1BA5AC80" w14:textId="77777777" w:rsidR="00A17D36" w:rsidRPr="008859A1" w:rsidRDefault="00A17D36">
            <w:pPr>
              <w:tabs>
                <w:tab w:val="left" w:pos="940"/>
              </w:tabs>
              <w:rPr>
                <w:rFonts w:asciiTheme="minorHAnsi" w:hAnsiTheme="minorHAnsi" w:cs="Calibri"/>
                <w:sz w:val="22"/>
                <w:szCs w:val="22"/>
              </w:rPr>
            </w:pPr>
            <w:r w:rsidRPr="008859A1">
              <w:rPr>
                <w:rFonts w:asciiTheme="minorHAnsi" w:hAnsiTheme="minorHAnsi" w:cs="Calibri"/>
                <w:iCs/>
                <w:sz w:val="22"/>
                <w:szCs w:val="22"/>
              </w:rPr>
              <w:t xml:space="preserve">In exceptional circumstances, UNDP may request the Vendor to extend the validity of the Quotation beyond what has been initially indicated in this RFQ.   </w:t>
            </w:r>
            <w:r w:rsidRPr="008859A1">
              <w:rPr>
                <w:rFonts w:asciiTheme="minorHAnsi" w:hAnsiTheme="minorHAnsi" w:cs="Calibri"/>
                <w:iCs/>
                <w:sz w:val="22"/>
                <w:szCs w:val="22"/>
              </w:rPr>
              <w:lastRenderedPageBreak/>
              <w:t xml:space="preserve">The Proposal shall then confirm the extension in writing, without any modification whatsoever on the Quotation.  </w:t>
            </w:r>
          </w:p>
        </w:tc>
      </w:tr>
      <w:tr w:rsidR="0084050F" w:rsidRPr="008859A1" w14:paraId="1191CAD0" w14:textId="77777777" w:rsidTr="001A4FE5">
        <w:tc>
          <w:tcPr>
            <w:tcW w:w="0" w:type="auto"/>
          </w:tcPr>
          <w:p w14:paraId="0AC14B8C" w14:textId="77777777" w:rsidR="0084050F" w:rsidRPr="005F644D" w:rsidRDefault="0084050F" w:rsidP="0084050F">
            <w:pPr>
              <w:rPr>
                <w:rFonts w:ascii="Calibri" w:hAnsi="Calibri" w:cs="Calibri"/>
                <w:sz w:val="22"/>
                <w:szCs w:val="22"/>
              </w:rPr>
            </w:pPr>
            <w:r w:rsidRPr="005F644D">
              <w:rPr>
                <w:rFonts w:ascii="Calibri" w:hAnsi="Calibri" w:cs="Calibri"/>
                <w:sz w:val="22"/>
                <w:szCs w:val="22"/>
              </w:rPr>
              <w:lastRenderedPageBreak/>
              <w:t>Partial Quotes</w:t>
            </w:r>
          </w:p>
        </w:tc>
        <w:tc>
          <w:tcPr>
            <w:tcW w:w="0" w:type="auto"/>
          </w:tcPr>
          <w:p w14:paraId="347BEF22" w14:textId="77777777" w:rsidR="0084050F" w:rsidRPr="005F644D" w:rsidRDefault="0084050F" w:rsidP="0084050F">
            <w:pPr>
              <w:rPr>
                <w:rFonts w:ascii="Calibri" w:hAnsi="Calibri" w:cs="Calibri"/>
                <w:sz w:val="22"/>
                <w:szCs w:val="22"/>
              </w:rPr>
            </w:pPr>
            <w:r w:rsidRPr="005F644D">
              <w:rPr>
                <w:rFonts w:ascii="Calibri" w:hAnsi="Calibri" w:cs="Calibri"/>
                <w:sz w:val="22"/>
                <w:szCs w:val="22"/>
              </w:rPr>
              <w:t xml:space="preserve"> </w:t>
            </w:r>
            <w:r w:rsidRPr="005F644D">
              <w:rPr>
                <w:rFonts w:ascii="Segoe UI Symbol" w:eastAsia="MS Gothic" w:hAnsi="Segoe UI Symbol" w:cs="Segoe UI Symbol"/>
                <w:sz w:val="22"/>
                <w:szCs w:val="22"/>
              </w:rPr>
              <w:t>☒</w:t>
            </w:r>
            <w:r w:rsidRPr="005F644D">
              <w:rPr>
                <w:rFonts w:ascii="Calibri" w:hAnsi="Calibri" w:cs="Calibri"/>
                <w:sz w:val="22"/>
                <w:szCs w:val="22"/>
              </w:rPr>
              <w:t xml:space="preserve"> </w:t>
            </w:r>
            <w:r w:rsidRPr="0084050F">
              <w:rPr>
                <w:rFonts w:ascii="Calibri" w:hAnsi="Calibri" w:cs="Calibri"/>
                <w:b/>
                <w:sz w:val="22"/>
                <w:szCs w:val="22"/>
              </w:rPr>
              <w:t>Not permitted</w:t>
            </w:r>
          </w:p>
        </w:tc>
      </w:tr>
      <w:tr w:rsidR="0084050F" w:rsidRPr="008859A1" w14:paraId="5AD2DCC3" w14:textId="77777777" w:rsidTr="001A4FE5">
        <w:tc>
          <w:tcPr>
            <w:tcW w:w="0" w:type="auto"/>
          </w:tcPr>
          <w:p w14:paraId="211E50C7" w14:textId="77777777" w:rsidR="0084050F" w:rsidRPr="005F644D" w:rsidRDefault="0084050F" w:rsidP="0084050F">
            <w:pPr>
              <w:rPr>
                <w:rFonts w:ascii="Calibri" w:hAnsi="Calibri" w:cs="Calibri"/>
                <w:sz w:val="22"/>
                <w:szCs w:val="22"/>
              </w:rPr>
            </w:pPr>
            <w:r w:rsidRPr="005F644D">
              <w:rPr>
                <w:rFonts w:ascii="Calibri" w:hAnsi="Calibri" w:cs="Calibri"/>
                <w:sz w:val="22"/>
                <w:szCs w:val="22"/>
              </w:rPr>
              <w:t>Terms of delivery</w:t>
            </w:r>
          </w:p>
        </w:tc>
        <w:tc>
          <w:tcPr>
            <w:tcW w:w="0" w:type="auto"/>
          </w:tcPr>
          <w:p w14:paraId="230D9326" w14:textId="77777777" w:rsidR="0084050F" w:rsidRPr="005F644D" w:rsidRDefault="0084050F" w:rsidP="0084050F">
            <w:pPr>
              <w:rPr>
                <w:rFonts w:ascii="Calibri" w:hAnsi="Calibri"/>
                <w:b/>
                <w:sz w:val="22"/>
                <w:szCs w:val="22"/>
              </w:rPr>
            </w:pPr>
            <w:r w:rsidRPr="005F644D">
              <w:rPr>
                <w:rFonts w:ascii="Calibri" w:hAnsi="Calibri"/>
                <w:b/>
                <w:sz w:val="22"/>
                <w:szCs w:val="22"/>
              </w:rPr>
              <w:t xml:space="preserve">Maximum </w:t>
            </w:r>
            <w:r>
              <w:rPr>
                <w:rFonts w:ascii="Calibri" w:hAnsi="Calibri"/>
                <w:b/>
                <w:sz w:val="22"/>
                <w:szCs w:val="22"/>
              </w:rPr>
              <w:t>2 months</w:t>
            </w:r>
            <w:r w:rsidRPr="005F644D">
              <w:rPr>
                <w:rFonts w:ascii="Calibri" w:hAnsi="Calibri"/>
                <w:b/>
                <w:sz w:val="22"/>
                <w:szCs w:val="22"/>
              </w:rPr>
              <w:t xml:space="preserve"> upon signing of contract</w:t>
            </w:r>
          </w:p>
        </w:tc>
      </w:tr>
      <w:tr w:rsidR="0084050F" w:rsidRPr="008859A1" w14:paraId="60D0659D" w14:textId="77777777" w:rsidTr="001A4FE5">
        <w:tc>
          <w:tcPr>
            <w:tcW w:w="0" w:type="auto"/>
          </w:tcPr>
          <w:p w14:paraId="666C1B60" w14:textId="77777777" w:rsidR="0084050F" w:rsidRPr="005F644D" w:rsidRDefault="0084050F" w:rsidP="0084050F">
            <w:pPr>
              <w:rPr>
                <w:rFonts w:ascii="Calibri" w:hAnsi="Calibri" w:cs="Calibri"/>
                <w:sz w:val="22"/>
                <w:szCs w:val="22"/>
              </w:rPr>
            </w:pPr>
            <w:r w:rsidRPr="005F644D">
              <w:rPr>
                <w:rFonts w:ascii="Calibri" w:hAnsi="Calibri" w:cs="Calibri"/>
                <w:sz w:val="22"/>
                <w:szCs w:val="22"/>
              </w:rPr>
              <w:t>Place of delivery:</w:t>
            </w:r>
          </w:p>
        </w:tc>
        <w:tc>
          <w:tcPr>
            <w:tcW w:w="0" w:type="auto"/>
          </w:tcPr>
          <w:p w14:paraId="5C631959" w14:textId="77777777" w:rsidR="0084050F" w:rsidRPr="005F644D" w:rsidRDefault="00EA3740" w:rsidP="0084050F">
            <w:pPr>
              <w:rPr>
                <w:rFonts w:ascii="Calibri" w:hAnsi="Calibri"/>
                <w:b/>
                <w:sz w:val="22"/>
                <w:szCs w:val="22"/>
              </w:rPr>
            </w:pPr>
            <w:r>
              <w:rPr>
                <w:rFonts w:ascii="Calibri" w:hAnsi="Calibri"/>
                <w:b/>
                <w:sz w:val="22"/>
                <w:szCs w:val="22"/>
              </w:rPr>
              <w:t>v</w:t>
            </w:r>
            <w:r w:rsidR="0084050F">
              <w:rPr>
                <w:rFonts w:ascii="Calibri" w:hAnsi="Calibri"/>
                <w:b/>
                <w:sz w:val="22"/>
                <w:szCs w:val="22"/>
              </w:rPr>
              <w:t>illage of Ha</w:t>
            </w:r>
            <w:r w:rsidR="00ED41E2">
              <w:rPr>
                <w:rFonts w:ascii="Calibri" w:hAnsi="Calibri"/>
                <w:b/>
                <w:sz w:val="22"/>
                <w:szCs w:val="22"/>
              </w:rPr>
              <w:t>mzali, Muncipality of Bosilovo</w:t>
            </w:r>
          </w:p>
        </w:tc>
      </w:tr>
      <w:tr w:rsidR="0084050F" w:rsidRPr="008859A1" w14:paraId="17A09D43" w14:textId="77777777" w:rsidTr="001A4FE5">
        <w:tc>
          <w:tcPr>
            <w:tcW w:w="0" w:type="auto"/>
          </w:tcPr>
          <w:p w14:paraId="35D722A9" w14:textId="77777777" w:rsidR="0084050F" w:rsidRPr="005F644D" w:rsidRDefault="0084050F" w:rsidP="0084050F">
            <w:pPr>
              <w:rPr>
                <w:rFonts w:ascii="Calibri" w:hAnsi="Calibri" w:cs="Calibri"/>
                <w:sz w:val="22"/>
                <w:szCs w:val="22"/>
              </w:rPr>
            </w:pPr>
            <w:r w:rsidRPr="005F644D">
              <w:rPr>
                <w:rFonts w:ascii="Calibri" w:hAnsi="Calibri" w:cs="Calibri"/>
                <w:sz w:val="22"/>
                <w:szCs w:val="22"/>
              </w:rPr>
              <w:t>INCOTERMS</w:t>
            </w:r>
          </w:p>
        </w:tc>
        <w:tc>
          <w:tcPr>
            <w:tcW w:w="0" w:type="auto"/>
          </w:tcPr>
          <w:p w14:paraId="19597315" w14:textId="77777777" w:rsidR="0084050F" w:rsidRPr="005F644D" w:rsidRDefault="007C08A7" w:rsidP="0084050F">
            <w:pPr>
              <w:rPr>
                <w:rFonts w:ascii="Calibri" w:hAnsi="Calibri"/>
                <w:b/>
                <w:sz w:val="22"/>
                <w:szCs w:val="22"/>
              </w:rPr>
            </w:pPr>
            <w:r>
              <w:rPr>
                <w:rFonts w:ascii="Calibri" w:hAnsi="Calibri"/>
                <w:b/>
                <w:sz w:val="22"/>
                <w:szCs w:val="22"/>
              </w:rPr>
              <w:t>DDP</w:t>
            </w:r>
          </w:p>
        </w:tc>
      </w:tr>
      <w:tr w:rsidR="0084050F" w:rsidRPr="008859A1" w14:paraId="06528C6D" w14:textId="77777777" w:rsidTr="001A4FE5">
        <w:tc>
          <w:tcPr>
            <w:tcW w:w="0" w:type="auto"/>
          </w:tcPr>
          <w:p w14:paraId="07BDC266" w14:textId="77777777" w:rsidR="0084050F" w:rsidRPr="005F644D" w:rsidRDefault="0084050F" w:rsidP="0084050F">
            <w:pPr>
              <w:rPr>
                <w:rFonts w:ascii="Calibri" w:hAnsi="Calibri" w:cs="Calibri"/>
                <w:sz w:val="22"/>
                <w:szCs w:val="22"/>
              </w:rPr>
            </w:pPr>
            <w:r w:rsidRPr="005F644D">
              <w:rPr>
                <w:rFonts w:ascii="Calibri" w:hAnsi="Calibri" w:cs="Calibri"/>
                <w:sz w:val="22"/>
                <w:szCs w:val="22"/>
              </w:rPr>
              <w:t>Payment Terms</w:t>
            </w:r>
          </w:p>
        </w:tc>
        <w:tc>
          <w:tcPr>
            <w:tcW w:w="0" w:type="auto"/>
          </w:tcPr>
          <w:p w14:paraId="15D7793B" w14:textId="77777777" w:rsidR="0084050F" w:rsidRPr="0084050F" w:rsidRDefault="0084050F" w:rsidP="0084050F">
            <w:pPr>
              <w:rPr>
                <w:rFonts w:ascii="Calibri" w:hAnsi="Calibri" w:cs="Calibri"/>
                <w:b/>
                <w:sz w:val="22"/>
                <w:szCs w:val="22"/>
              </w:rPr>
            </w:pPr>
            <w:r w:rsidRPr="005F644D">
              <w:rPr>
                <w:rFonts w:ascii="Segoe UI Symbol" w:eastAsia="MS Gothic" w:hAnsi="Segoe UI Symbol" w:cs="Segoe UI Symbol"/>
                <w:b/>
                <w:sz w:val="22"/>
                <w:szCs w:val="22"/>
              </w:rPr>
              <w:t>☒</w:t>
            </w:r>
            <w:r w:rsidRPr="005F644D">
              <w:rPr>
                <w:rFonts w:ascii="Calibri" w:hAnsi="Calibri" w:cs="Calibri"/>
                <w:b/>
                <w:sz w:val="22"/>
                <w:szCs w:val="22"/>
              </w:rPr>
              <w:t xml:space="preserve"> 100% upon complete delivery</w:t>
            </w:r>
            <w:r w:rsidR="00A75F22">
              <w:rPr>
                <w:rFonts w:ascii="Calibri" w:hAnsi="Calibri" w:cs="Calibri"/>
                <w:b/>
                <w:sz w:val="22"/>
                <w:szCs w:val="22"/>
              </w:rPr>
              <w:t xml:space="preserve"> and </w:t>
            </w:r>
            <w:r w:rsidR="00ED74B7">
              <w:rPr>
                <w:rFonts w:ascii="Calibri" w:hAnsi="Calibri" w:cs="Calibri"/>
                <w:b/>
                <w:sz w:val="22"/>
                <w:szCs w:val="22"/>
              </w:rPr>
              <w:t xml:space="preserve">installation </w:t>
            </w:r>
            <w:r w:rsidRPr="005F644D">
              <w:rPr>
                <w:rFonts w:ascii="Calibri" w:hAnsi="Calibri" w:cs="Calibri"/>
                <w:b/>
                <w:sz w:val="22"/>
                <w:szCs w:val="22"/>
              </w:rPr>
              <w:t>of goods</w:t>
            </w:r>
            <w:r w:rsidR="00751E0F">
              <w:rPr>
                <w:rFonts w:ascii="Calibri" w:hAnsi="Calibri" w:cs="Calibri"/>
                <w:b/>
                <w:sz w:val="22"/>
                <w:szCs w:val="22"/>
              </w:rPr>
              <w:t xml:space="preserve"> </w:t>
            </w:r>
            <w:r w:rsidR="00D43071">
              <w:rPr>
                <w:rFonts w:ascii="Calibri" w:hAnsi="Calibri" w:cs="Calibri"/>
                <w:b/>
                <w:sz w:val="22"/>
                <w:szCs w:val="22"/>
              </w:rPr>
              <w:t>including</w:t>
            </w:r>
            <w:r w:rsidR="00751E0F">
              <w:rPr>
                <w:rFonts w:ascii="Calibri" w:hAnsi="Calibri" w:cs="Calibri"/>
                <w:b/>
                <w:sz w:val="22"/>
                <w:szCs w:val="22"/>
              </w:rPr>
              <w:t xml:space="preserve"> </w:t>
            </w:r>
            <w:r w:rsidR="00596CEF">
              <w:rPr>
                <w:rFonts w:ascii="Calibri" w:hAnsi="Calibri" w:cs="Calibri"/>
                <w:b/>
                <w:sz w:val="22"/>
                <w:szCs w:val="22"/>
              </w:rPr>
              <w:t>training for use of the equipment</w:t>
            </w:r>
          </w:p>
        </w:tc>
      </w:tr>
      <w:tr w:rsidR="0084050F" w:rsidRPr="008859A1" w14:paraId="3C652FCB" w14:textId="77777777" w:rsidTr="001A4FE5">
        <w:trPr>
          <w:cantSplit/>
          <w:trHeight w:val="460"/>
        </w:trPr>
        <w:tc>
          <w:tcPr>
            <w:tcW w:w="0" w:type="auto"/>
          </w:tcPr>
          <w:p w14:paraId="27E1E9B9" w14:textId="77777777" w:rsidR="0084050F" w:rsidRPr="008859A1" w:rsidRDefault="0084050F" w:rsidP="0084050F">
            <w:pPr>
              <w:rPr>
                <w:rFonts w:asciiTheme="minorHAnsi" w:hAnsiTheme="minorHAnsi" w:cs="Calibri"/>
                <w:sz w:val="22"/>
                <w:szCs w:val="22"/>
              </w:rPr>
            </w:pPr>
            <w:r w:rsidRPr="008859A1">
              <w:rPr>
                <w:rFonts w:asciiTheme="minorHAnsi" w:hAnsiTheme="minorHAnsi" w:cs="Calibri"/>
                <w:sz w:val="22"/>
                <w:szCs w:val="22"/>
              </w:rPr>
              <w:t xml:space="preserve">Evaluation Criteria </w:t>
            </w:r>
          </w:p>
          <w:p w14:paraId="20D0138F" w14:textId="77777777" w:rsidR="0084050F" w:rsidRPr="008859A1" w:rsidRDefault="0084050F" w:rsidP="0084050F">
            <w:pPr>
              <w:rPr>
                <w:rFonts w:asciiTheme="minorHAnsi" w:hAnsiTheme="minorHAnsi" w:cs="Calibri"/>
                <w:sz w:val="22"/>
                <w:szCs w:val="22"/>
              </w:rPr>
            </w:pPr>
          </w:p>
        </w:tc>
        <w:tc>
          <w:tcPr>
            <w:tcW w:w="0" w:type="auto"/>
          </w:tcPr>
          <w:p w14:paraId="698B1503" w14:textId="77777777" w:rsidR="0084050F" w:rsidRPr="0084050F" w:rsidRDefault="0084050F" w:rsidP="0084050F">
            <w:pPr>
              <w:rPr>
                <w:rFonts w:ascii="Calibri" w:eastAsia="MS Gothic" w:hAnsi="Calibri" w:cs="Segoe UI Symbol"/>
                <w:b/>
                <w:sz w:val="22"/>
                <w:szCs w:val="22"/>
              </w:rPr>
            </w:pPr>
            <w:r w:rsidRPr="0084050F">
              <w:rPr>
                <w:rFonts w:ascii="Segoe UI Symbol" w:eastAsia="MS Gothic" w:hAnsi="Segoe UI Symbol" w:cs="Segoe UI Symbol"/>
                <w:b/>
                <w:sz w:val="22"/>
                <w:szCs w:val="22"/>
              </w:rPr>
              <w:t>☒</w:t>
            </w:r>
            <w:r w:rsidRPr="0084050F">
              <w:rPr>
                <w:rFonts w:ascii="Calibri" w:eastAsia="MS Gothic" w:hAnsi="Calibri" w:cs="Segoe UI Symbol"/>
                <w:b/>
                <w:sz w:val="22"/>
                <w:szCs w:val="22"/>
              </w:rPr>
              <w:t xml:space="preserve"> Technical responsiveness/Full compliance to requirements and lowest price</w:t>
            </w:r>
          </w:p>
          <w:p w14:paraId="17B1F98C" w14:textId="77777777" w:rsidR="0084050F" w:rsidRPr="00ED02E3" w:rsidRDefault="0084050F" w:rsidP="0084050F">
            <w:pPr>
              <w:rPr>
                <w:rFonts w:ascii="Calibri" w:eastAsia="MS Gothic" w:hAnsi="Calibri" w:cs="Segoe UI Symbol"/>
                <w:b/>
                <w:sz w:val="22"/>
                <w:szCs w:val="22"/>
              </w:rPr>
            </w:pPr>
            <w:r w:rsidRPr="00ED02E3">
              <w:rPr>
                <w:rFonts w:ascii="Segoe UI Symbol" w:eastAsia="MS Gothic" w:hAnsi="Segoe UI Symbol" w:cs="Segoe UI Symbol"/>
                <w:b/>
                <w:sz w:val="22"/>
                <w:szCs w:val="22"/>
              </w:rPr>
              <w:t>☒</w:t>
            </w:r>
            <w:r w:rsidRPr="00ED02E3">
              <w:rPr>
                <w:rFonts w:ascii="Calibri" w:eastAsia="MS Gothic" w:hAnsi="Calibri" w:cs="Segoe UI Symbol"/>
                <w:b/>
                <w:sz w:val="22"/>
                <w:szCs w:val="22"/>
              </w:rPr>
              <w:t xml:space="preserve"> Full acceptance of the PO/Contract General Terms and Conditions </w:t>
            </w:r>
          </w:p>
          <w:p w14:paraId="21BF2117" w14:textId="2FF33F6C" w:rsidR="0084050F" w:rsidRPr="0084050F" w:rsidRDefault="0084050F" w:rsidP="0084050F">
            <w:pPr>
              <w:rPr>
                <w:rFonts w:ascii="Calibri" w:eastAsia="MS Gothic" w:hAnsi="Calibri" w:cs="Segoe UI Symbol"/>
                <w:sz w:val="22"/>
                <w:szCs w:val="22"/>
              </w:rPr>
            </w:pPr>
          </w:p>
        </w:tc>
      </w:tr>
      <w:tr w:rsidR="0084050F" w:rsidRPr="008859A1" w14:paraId="737E84D6" w14:textId="77777777" w:rsidTr="00ED41E2">
        <w:tblPrEx>
          <w:tblLook w:val="04A0" w:firstRow="1" w:lastRow="0" w:firstColumn="1" w:lastColumn="0" w:noHBand="0" w:noVBand="1"/>
        </w:tblPrEx>
        <w:trPr>
          <w:trHeight w:val="260"/>
        </w:trPr>
        <w:tc>
          <w:tcPr>
            <w:tcW w:w="0" w:type="auto"/>
            <w:shd w:val="clear" w:color="auto" w:fill="auto"/>
          </w:tcPr>
          <w:p w14:paraId="10E760AE" w14:textId="77777777" w:rsidR="0084050F" w:rsidRPr="008859A1" w:rsidRDefault="0084050F" w:rsidP="0084050F">
            <w:pPr>
              <w:rPr>
                <w:rFonts w:asciiTheme="minorHAnsi" w:hAnsiTheme="minorHAnsi" w:cs="Calibri"/>
                <w:bCs/>
                <w:sz w:val="22"/>
                <w:szCs w:val="22"/>
              </w:rPr>
            </w:pPr>
            <w:r w:rsidRPr="008859A1">
              <w:rPr>
                <w:rFonts w:asciiTheme="minorHAnsi" w:hAnsiTheme="minorHAnsi" w:cs="Calibri"/>
                <w:bCs/>
                <w:sz w:val="22"/>
                <w:szCs w:val="22"/>
              </w:rPr>
              <w:t>UNDP will award to:</w:t>
            </w:r>
          </w:p>
        </w:tc>
        <w:tc>
          <w:tcPr>
            <w:tcW w:w="0" w:type="auto"/>
            <w:shd w:val="clear" w:color="auto" w:fill="auto"/>
          </w:tcPr>
          <w:p w14:paraId="1774B633" w14:textId="77777777" w:rsidR="0084050F" w:rsidRPr="0084050F" w:rsidRDefault="0084050F" w:rsidP="0084050F">
            <w:pPr>
              <w:pStyle w:val="BankNormal"/>
              <w:tabs>
                <w:tab w:val="left" w:pos="342"/>
                <w:tab w:val="right" w:pos="7218"/>
              </w:tabs>
              <w:spacing w:after="0"/>
              <w:rPr>
                <w:rFonts w:asciiTheme="minorHAnsi" w:hAnsiTheme="minorHAnsi" w:cs="Calibri"/>
                <w:bCs/>
                <w:sz w:val="22"/>
                <w:szCs w:val="22"/>
              </w:rPr>
            </w:pPr>
            <w:r w:rsidRPr="008859A1">
              <w:rPr>
                <w:rFonts w:ascii="Segoe UI Symbol" w:eastAsia="MS Gothic" w:hAnsi="Segoe UI Symbol" w:cs="Segoe UI Symbol"/>
                <w:b/>
                <w:snapToGrid w:val="0"/>
                <w:sz w:val="22"/>
                <w:szCs w:val="22"/>
              </w:rPr>
              <w:t>☒</w:t>
            </w:r>
            <w:r w:rsidRPr="008859A1">
              <w:rPr>
                <w:rFonts w:asciiTheme="minorHAnsi" w:eastAsia="MS Gothic" w:hAnsiTheme="minorHAnsi" w:cs="Segoe UI Symbol"/>
                <w:b/>
                <w:snapToGrid w:val="0"/>
                <w:sz w:val="22"/>
                <w:szCs w:val="22"/>
              </w:rPr>
              <w:t xml:space="preserve"> </w:t>
            </w:r>
            <w:r w:rsidRPr="008859A1">
              <w:rPr>
                <w:rFonts w:asciiTheme="minorHAnsi" w:hAnsiTheme="minorHAnsi" w:cs="Calibri"/>
                <w:b/>
                <w:sz w:val="22"/>
                <w:szCs w:val="22"/>
              </w:rPr>
              <w:t>One supplier</w:t>
            </w:r>
          </w:p>
        </w:tc>
      </w:tr>
      <w:tr w:rsidR="0084050F" w:rsidRPr="008859A1" w14:paraId="3FAF59C5" w14:textId="77777777" w:rsidTr="001A4FE5">
        <w:tblPrEx>
          <w:tblLook w:val="04A0" w:firstRow="1" w:lastRow="0" w:firstColumn="1" w:lastColumn="0" w:noHBand="0" w:noVBand="1"/>
        </w:tblPrEx>
        <w:tc>
          <w:tcPr>
            <w:tcW w:w="0" w:type="auto"/>
            <w:shd w:val="clear" w:color="auto" w:fill="auto"/>
          </w:tcPr>
          <w:p w14:paraId="57BAFC6D" w14:textId="77777777" w:rsidR="0084050F" w:rsidRPr="008859A1" w:rsidRDefault="0084050F" w:rsidP="0084050F">
            <w:pPr>
              <w:rPr>
                <w:rFonts w:asciiTheme="minorHAnsi" w:hAnsiTheme="minorHAnsi" w:cs="Calibri"/>
                <w:bCs/>
                <w:sz w:val="22"/>
                <w:szCs w:val="22"/>
              </w:rPr>
            </w:pPr>
            <w:r w:rsidRPr="008859A1">
              <w:rPr>
                <w:rFonts w:asciiTheme="minorHAnsi" w:hAnsiTheme="minorHAnsi" w:cs="Calibri"/>
                <w:bCs/>
                <w:sz w:val="22"/>
                <w:szCs w:val="22"/>
              </w:rPr>
              <w:t>Type of Contract to be Signed</w:t>
            </w:r>
          </w:p>
        </w:tc>
        <w:tc>
          <w:tcPr>
            <w:tcW w:w="0" w:type="auto"/>
            <w:shd w:val="clear" w:color="auto" w:fill="auto"/>
          </w:tcPr>
          <w:p w14:paraId="3B72D703" w14:textId="77777777" w:rsidR="0084050F" w:rsidRPr="00FE1C42" w:rsidRDefault="0084050F" w:rsidP="0084050F">
            <w:pPr>
              <w:pStyle w:val="BankNormal"/>
              <w:spacing w:after="0"/>
              <w:rPr>
                <w:rFonts w:asciiTheme="minorHAnsi" w:hAnsiTheme="minorHAnsi" w:cs="Calibri"/>
                <w:snapToGrid w:val="0"/>
                <w:sz w:val="20"/>
                <w:szCs w:val="22"/>
              </w:rPr>
            </w:pPr>
            <w:r w:rsidRPr="00FE1C42">
              <w:rPr>
                <w:rFonts w:ascii="Segoe UI Symbol" w:eastAsia="MS Gothic" w:hAnsi="Segoe UI Symbol" w:cs="Segoe UI Symbol"/>
                <w:b/>
                <w:snapToGrid w:val="0"/>
                <w:sz w:val="20"/>
                <w:szCs w:val="22"/>
              </w:rPr>
              <w:t>☒ Purchase Order</w:t>
            </w:r>
            <w:r w:rsidRPr="00FE1C42">
              <w:rPr>
                <w:rFonts w:asciiTheme="minorHAnsi" w:hAnsiTheme="minorHAnsi" w:cs="Calibri"/>
                <w:snapToGrid w:val="0"/>
                <w:sz w:val="20"/>
                <w:szCs w:val="22"/>
              </w:rPr>
              <w:t xml:space="preserve">: </w:t>
            </w:r>
          </w:p>
        </w:tc>
      </w:tr>
      <w:tr w:rsidR="0084050F" w:rsidRPr="008859A1" w14:paraId="1159E944" w14:textId="77777777" w:rsidTr="001A4FE5">
        <w:tc>
          <w:tcPr>
            <w:tcW w:w="0" w:type="auto"/>
          </w:tcPr>
          <w:p w14:paraId="45139F93" w14:textId="77777777" w:rsidR="0084050F" w:rsidRPr="008859A1" w:rsidRDefault="0084050F" w:rsidP="0084050F">
            <w:pPr>
              <w:rPr>
                <w:rFonts w:asciiTheme="minorHAnsi" w:hAnsiTheme="minorHAnsi" w:cs="Calibri"/>
                <w:sz w:val="22"/>
                <w:szCs w:val="22"/>
              </w:rPr>
            </w:pPr>
            <w:r w:rsidRPr="008859A1">
              <w:rPr>
                <w:rFonts w:asciiTheme="minorHAnsi" w:hAnsiTheme="minorHAnsi" w:cs="Calibri"/>
                <w:sz w:val="22"/>
                <w:szCs w:val="22"/>
              </w:rPr>
              <w:t>Special conditions of Contract</w:t>
            </w:r>
          </w:p>
        </w:tc>
        <w:tc>
          <w:tcPr>
            <w:tcW w:w="0" w:type="auto"/>
          </w:tcPr>
          <w:p w14:paraId="1CDDAF68" w14:textId="77777777" w:rsidR="0084050F" w:rsidRPr="008859A1" w:rsidRDefault="0084050F" w:rsidP="0084050F">
            <w:pPr>
              <w:pStyle w:val="BankNormal"/>
              <w:spacing w:after="0"/>
              <w:rPr>
                <w:rFonts w:asciiTheme="minorHAnsi" w:hAnsiTheme="minorHAnsi" w:cs="Calibri"/>
                <w:b/>
                <w:snapToGrid w:val="0"/>
                <w:sz w:val="22"/>
                <w:szCs w:val="22"/>
              </w:rPr>
            </w:pPr>
            <w:r w:rsidRPr="008859A1">
              <w:rPr>
                <w:rFonts w:ascii="Segoe UI Symbol" w:eastAsia="MS Gothic" w:hAnsi="Segoe UI Symbol" w:cs="Segoe UI Symbol"/>
                <w:b/>
                <w:snapToGrid w:val="0"/>
                <w:sz w:val="22"/>
                <w:szCs w:val="22"/>
              </w:rPr>
              <w:t>☒</w:t>
            </w:r>
            <w:r w:rsidRPr="008859A1">
              <w:rPr>
                <w:rFonts w:asciiTheme="minorHAnsi" w:hAnsiTheme="minorHAnsi" w:cs="Calibri"/>
                <w:b/>
                <w:snapToGrid w:val="0"/>
                <w:sz w:val="22"/>
                <w:szCs w:val="22"/>
              </w:rPr>
              <w:t xml:space="preserve"> n/a</w:t>
            </w:r>
          </w:p>
          <w:p w14:paraId="7F9EFCEC" w14:textId="77777777" w:rsidR="0084050F" w:rsidRPr="008859A1" w:rsidRDefault="0084050F" w:rsidP="0084050F">
            <w:pPr>
              <w:pStyle w:val="BankNormal"/>
              <w:spacing w:after="0"/>
              <w:rPr>
                <w:rFonts w:asciiTheme="minorHAnsi" w:hAnsiTheme="minorHAnsi" w:cs="Calibri"/>
                <w:snapToGrid w:val="0"/>
                <w:sz w:val="22"/>
                <w:szCs w:val="22"/>
              </w:rPr>
            </w:pPr>
            <w:r w:rsidRPr="008859A1">
              <w:rPr>
                <w:rFonts w:ascii="Segoe UI Symbol" w:eastAsia="MS Gothic" w:hAnsi="Segoe UI Symbol" w:cs="Segoe UI Symbol"/>
                <w:snapToGrid w:val="0"/>
                <w:sz w:val="22"/>
                <w:szCs w:val="22"/>
              </w:rPr>
              <w:t>☐</w:t>
            </w:r>
            <w:r w:rsidRPr="008859A1">
              <w:rPr>
                <w:rFonts w:asciiTheme="minorHAnsi" w:hAnsiTheme="minorHAnsi" w:cs="Calibri"/>
                <w:snapToGrid w:val="0"/>
                <w:sz w:val="22"/>
                <w:szCs w:val="22"/>
              </w:rPr>
              <w:t xml:space="preserve"> Others </w:t>
            </w:r>
          </w:p>
        </w:tc>
      </w:tr>
      <w:tr w:rsidR="0084050F" w:rsidRPr="008859A1" w14:paraId="78CCE9B7" w14:textId="77777777" w:rsidTr="001A4FE5">
        <w:tc>
          <w:tcPr>
            <w:tcW w:w="0" w:type="auto"/>
          </w:tcPr>
          <w:p w14:paraId="41568F2C" w14:textId="77777777" w:rsidR="0084050F" w:rsidRPr="008859A1" w:rsidRDefault="0084050F" w:rsidP="0084050F">
            <w:pPr>
              <w:rPr>
                <w:rFonts w:asciiTheme="minorHAnsi" w:hAnsiTheme="minorHAnsi" w:cs="Calibri"/>
                <w:sz w:val="22"/>
                <w:szCs w:val="22"/>
              </w:rPr>
            </w:pPr>
            <w:r w:rsidRPr="008859A1">
              <w:rPr>
                <w:rFonts w:asciiTheme="minorHAnsi" w:hAnsiTheme="minorHAnsi" w:cs="Calibri"/>
                <w:sz w:val="22"/>
                <w:szCs w:val="22"/>
              </w:rPr>
              <w:t>Conditions for Release of Payment</w:t>
            </w:r>
          </w:p>
        </w:tc>
        <w:tc>
          <w:tcPr>
            <w:tcW w:w="0" w:type="auto"/>
          </w:tcPr>
          <w:p w14:paraId="30BF710A" w14:textId="77777777" w:rsidR="0084050F" w:rsidRPr="0084050F" w:rsidRDefault="0084050F" w:rsidP="0084050F">
            <w:pPr>
              <w:rPr>
                <w:rFonts w:asciiTheme="minorHAnsi" w:hAnsiTheme="minorHAnsi" w:cs="Calibri"/>
                <w:b/>
                <w:sz w:val="22"/>
                <w:szCs w:val="22"/>
              </w:rPr>
            </w:pPr>
            <w:r w:rsidRPr="0084050F">
              <w:rPr>
                <w:rFonts w:ascii="Segoe UI Symbol" w:eastAsia="MS Gothic" w:hAnsi="Segoe UI Symbol" w:cs="Segoe UI Symbol"/>
                <w:b/>
                <w:sz w:val="22"/>
                <w:szCs w:val="22"/>
              </w:rPr>
              <w:t xml:space="preserve">☒ </w:t>
            </w:r>
            <w:r w:rsidRPr="0084050F">
              <w:rPr>
                <w:rFonts w:asciiTheme="minorHAnsi" w:eastAsia="MS Gothic" w:hAnsiTheme="minorHAnsi" w:cs="Segoe UI Symbol"/>
                <w:b/>
                <w:sz w:val="22"/>
                <w:szCs w:val="22"/>
              </w:rPr>
              <w:t>Written</w:t>
            </w:r>
            <w:r w:rsidRPr="0084050F">
              <w:rPr>
                <w:rFonts w:asciiTheme="minorHAnsi" w:hAnsiTheme="minorHAnsi" w:cs="Calibri"/>
                <w:b/>
                <w:sz w:val="22"/>
                <w:szCs w:val="22"/>
              </w:rPr>
              <w:t xml:space="preserve"> Acceptance of </w:t>
            </w:r>
            <w:r w:rsidR="00FE1C42">
              <w:rPr>
                <w:rFonts w:asciiTheme="minorHAnsi" w:hAnsiTheme="minorHAnsi" w:cs="Calibri"/>
                <w:b/>
                <w:sz w:val="22"/>
                <w:szCs w:val="22"/>
              </w:rPr>
              <w:t>g</w:t>
            </w:r>
            <w:r w:rsidRPr="0084050F">
              <w:rPr>
                <w:rFonts w:asciiTheme="minorHAnsi" w:hAnsiTheme="minorHAnsi" w:cs="Calibri"/>
                <w:b/>
                <w:sz w:val="22"/>
                <w:szCs w:val="22"/>
              </w:rPr>
              <w:t>oods based on full compliance with RFQ requirements by UNDP</w:t>
            </w:r>
          </w:p>
          <w:p w14:paraId="5BAB7CAC" w14:textId="77777777" w:rsidR="0084050F" w:rsidRDefault="0084050F" w:rsidP="0084050F">
            <w:pPr>
              <w:rPr>
                <w:rFonts w:asciiTheme="minorHAnsi" w:hAnsiTheme="minorHAnsi" w:cs="Calibri"/>
                <w:b/>
                <w:sz w:val="22"/>
                <w:szCs w:val="22"/>
              </w:rPr>
            </w:pPr>
            <w:r w:rsidRPr="008859A1">
              <w:rPr>
                <w:rFonts w:ascii="Segoe UI Symbol" w:eastAsia="MS Gothic" w:hAnsi="Segoe UI Symbol" w:cs="Segoe UI Symbol"/>
                <w:b/>
                <w:snapToGrid w:val="0"/>
                <w:sz w:val="22"/>
                <w:szCs w:val="22"/>
              </w:rPr>
              <w:t>☒</w:t>
            </w:r>
            <w:r w:rsidRPr="008859A1">
              <w:rPr>
                <w:rFonts w:asciiTheme="minorHAnsi" w:hAnsiTheme="minorHAnsi" w:cs="Calibri"/>
                <w:b/>
                <w:sz w:val="22"/>
                <w:szCs w:val="22"/>
              </w:rPr>
              <w:t xml:space="preserve"> </w:t>
            </w:r>
            <w:r>
              <w:rPr>
                <w:rFonts w:asciiTheme="minorHAnsi" w:hAnsiTheme="minorHAnsi" w:cs="Calibri"/>
                <w:b/>
                <w:sz w:val="22"/>
                <w:szCs w:val="22"/>
              </w:rPr>
              <w:t>F</w:t>
            </w:r>
            <w:r w:rsidRPr="008859A1">
              <w:rPr>
                <w:rFonts w:asciiTheme="minorHAnsi" w:hAnsiTheme="minorHAnsi" w:cs="Calibri"/>
                <w:b/>
                <w:sz w:val="22"/>
                <w:szCs w:val="22"/>
              </w:rPr>
              <w:t xml:space="preserve">ull documentation with invoice </w:t>
            </w:r>
          </w:p>
          <w:p w14:paraId="3B604F3F" w14:textId="197BC922" w:rsidR="009D7329" w:rsidRPr="008859A1" w:rsidRDefault="009D7329" w:rsidP="0084050F">
            <w:pPr>
              <w:rPr>
                <w:rFonts w:asciiTheme="minorHAnsi" w:hAnsiTheme="minorHAnsi" w:cs="Calibri"/>
                <w:b/>
                <w:sz w:val="22"/>
                <w:szCs w:val="22"/>
              </w:rPr>
            </w:pPr>
            <w:bookmarkStart w:id="1" w:name="_Hlk495576173"/>
            <w:r w:rsidRPr="00ED02E3">
              <w:rPr>
                <w:rFonts w:ascii="Segoe UI Symbol" w:eastAsia="MS Gothic" w:hAnsi="Segoe UI Symbol" w:cs="Segoe UI Symbol"/>
                <w:b/>
                <w:sz w:val="22"/>
                <w:szCs w:val="22"/>
              </w:rPr>
              <w:t>☒</w:t>
            </w:r>
            <w:r w:rsidRPr="00ED02E3">
              <w:rPr>
                <w:rFonts w:ascii="Calibri" w:eastAsia="MS Gothic" w:hAnsi="Calibri" w:cs="Segoe UI Symbol"/>
                <w:b/>
                <w:sz w:val="22"/>
                <w:szCs w:val="22"/>
              </w:rPr>
              <w:t xml:space="preserve"> </w:t>
            </w:r>
            <w:r>
              <w:rPr>
                <w:rFonts w:ascii="Calibri" w:eastAsia="MS Gothic" w:hAnsi="Calibri" w:cs="Segoe UI Symbol"/>
                <w:b/>
                <w:sz w:val="22"/>
                <w:szCs w:val="22"/>
              </w:rPr>
              <w:t>Technical commissioning of the system</w:t>
            </w:r>
            <w:r w:rsidRPr="008859A1">
              <w:rPr>
                <w:rFonts w:asciiTheme="minorHAnsi" w:hAnsiTheme="minorHAnsi" w:cs="Calibri"/>
                <w:b/>
                <w:sz w:val="22"/>
                <w:szCs w:val="22"/>
              </w:rPr>
              <w:t xml:space="preserve"> </w:t>
            </w:r>
            <w:r>
              <w:rPr>
                <w:rFonts w:asciiTheme="minorHAnsi" w:hAnsiTheme="minorHAnsi" w:cs="Calibri"/>
                <w:b/>
                <w:sz w:val="22"/>
                <w:szCs w:val="22"/>
              </w:rPr>
              <w:t>in the presence of UNDP experts</w:t>
            </w:r>
            <w:bookmarkEnd w:id="1"/>
          </w:p>
        </w:tc>
      </w:tr>
      <w:tr w:rsidR="0084050F" w:rsidRPr="008859A1" w14:paraId="613F0230" w14:textId="77777777" w:rsidTr="001A4FE5">
        <w:trPr>
          <w:cantSplit/>
          <w:trHeight w:val="460"/>
        </w:trPr>
        <w:tc>
          <w:tcPr>
            <w:tcW w:w="0" w:type="auto"/>
          </w:tcPr>
          <w:p w14:paraId="682F1CC5" w14:textId="77777777" w:rsidR="0084050F" w:rsidRPr="008859A1" w:rsidRDefault="0084050F" w:rsidP="0084050F">
            <w:pPr>
              <w:rPr>
                <w:rFonts w:asciiTheme="minorHAnsi" w:hAnsiTheme="minorHAnsi" w:cs="Calibri"/>
                <w:sz w:val="22"/>
                <w:szCs w:val="22"/>
              </w:rPr>
            </w:pPr>
            <w:r w:rsidRPr="008859A1">
              <w:rPr>
                <w:rFonts w:asciiTheme="minorHAnsi" w:hAnsiTheme="minorHAnsi" w:cs="Calibri"/>
                <w:sz w:val="22"/>
                <w:szCs w:val="22"/>
              </w:rPr>
              <w:t>Annexes to this RFQ</w:t>
            </w:r>
          </w:p>
        </w:tc>
        <w:tc>
          <w:tcPr>
            <w:tcW w:w="0" w:type="auto"/>
          </w:tcPr>
          <w:p w14:paraId="726FA52E" w14:textId="77777777" w:rsidR="0084050F" w:rsidRPr="008859A1" w:rsidRDefault="0084050F" w:rsidP="0084050F">
            <w:pPr>
              <w:rPr>
                <w:rFonts w:asciiTheme="minorHAnsi" w:hAnsiTheme="minorHAnsi" w:cs="Calibri"/>
                <w:b/>
                <w:sz w:val="22"/>
                <w:szCs w:val="22"/>
              </w:rPr>
            </w:pPr>
            <w:r w:rsidRPr="008859A1">
              <w:rPr>
                <w:rFonts w:ascii="Segoe UI Symbol" w:eastAsia="MS Gothic" w:hAnsi="Segoe UI Symbol" w:cs="Segoe UI Symbol"/>
                <w:b/>
                <w:sz w:val="22"/>
                <w:szCs w:val="22"/>
              </w:rPr>
              <w:t>☒</w:t>
            </w:r>
            <w:r w:rsidRPr="008859A1">
              <w:rPr>
                <w:rFonts w:asciiTheme="minorHAnsi" w:hAnsiTheme="minorHAnsi" w:cs="Calibri"/>
                <w:b/>
                <w:sz w:val="22"/>
                <w:szCs w:val="22"/>
              </w:rPr>
              <w:t xml:space="preserve"> </w:t>
            </w:r>
            <w:r w:rsidRPr="0084050F">
              <w:rPr>
                <w:rFonts w:asciiTheme="minorHAnsi" w:hAnsiTheme="minorHAnsi" w:cs="Calibri"/>
                <w:b/>
                <w:sz w:val="22"/>
                <w:szCs w:val="22"/>
              </w:rPr>
              <w:t>Specifications of the Goods Required (Annex 1)</w:t>
            </w:r>
          </w:p>
          <w:p w14:paraId="4020B9F7" w14:textId="77777777" w:rsidR="0084050F" w:rsidRPr="008859A1" w:rsidRDefault="0084050F" w:rsidP="0084050F">
            <w:pPr>
              <w:rPr>
                <w:rFonts w:asciiTheme="minorHAnsi" w:hAnsiTheme="minorHAnsi" w:cs="Calibri"/>
                <w:b/>
                <w:sz w:val="22"/>
                <w:szCs w:val="22"/>
              </w:rPr>
            </w:pPr>
            <w:r w:rsidRPr="008859A1">
              <w:rPr>
                <w:rFonts w:ascii="Segoe UI Symbol" w:eastAsia="MS Gothic" w:hAnsi="Segoe UI Symbol" w:cs="Segoe UI Symbol"/>
                <w:b/>
                <w:sz w:val="22"/>
                <w:szCs w:val="22"/>
              </w:rPr>
              <w:t>☒</w:t>
            </w:r>
            <w:r w:rsidRPr="008859A1">
              <w:rPr>
                <w:rFonts w:asciiTheme="minorHAnsi" w:hAnsiTheme="minorHAnsi" w:cs="Calibri"/>
                <w:b/>
                <w:sz w:val="22"/>
                <w:szCs w:val="22"/>
              </w:rPr>
              <w:t xml:space="preserve"> Form for Submission of Quotation (Annex 2)</w:t>
            </w:r>
          </w:p>
          <w:p w14:paraId="428B1411" w14:textId="77777777" w:rsidR="0084050F" w:rsidRDefault="0084050F" w:rsidP="0084050F">
            <w:pPr>
              <w:rPr>
                <w:rFonts w:asciiTheme="minorHAnsi" w:hAnsiTheme="minorHAnsi" w:cs="Calibri"/>
                <w:b/>
                <w:sz w:val="22"/>
                <w:szCs w:val="22"/>
              </w:rPr>
            </w:pPr>
            <w:r w:rsidRPr="008859A1">
              <w:rPr>
                <w:rFonts w:ascii="Segoe UI Symbol" w:eastAsia="MS Gothic" w:hAnsi="Segoe UI Symbol" w:cs="Segoe UI Symbol"/>
                <w:b/>
                <w:sz w:val="22"/>
                <w:szCs w:val="22"/>
              </w:rPr>
              <w:t>☒</w:t>
            </w:r>
            <w:r w:rsidRPr="008859A1">
              <w:rPr>
                <w:rFonts w:asciiTheme="minorHAnsi" w:hAnsiTheme="minorHAnsi" w:cs="Calibri"/>
                <w:b/>
                <w:sz w:val="22"/>
                <w:szCs w:val="22"/>
              </w:rPr>
              <w:t xml:space="preserve"> </w:t>
            </w:r>
            <w:r w:rsidRPr="002C3739">
              <w:rPr>
                <w:rFonts w:asciiTheme="minorHAnsi" w:hAnsiTheme="minorHAnsi" w:cs="Calibri"/>
                <w:b/>
                <w:sz w:val="22"/>
                <w:szCs w:val="22"/>
              </w:rPr>
              <w:t>General Terms and Conditions /</w:t>
            </w:r>
            <w:r w:rsidR="00FA5709">
              <w:rPr>
                <w:rFonts w:asciiTheme="minorHAnsi" w:hAnsiTheme="minorHAnsi" w:cs="Calibri"/>
                <w:b/>
                <w:sz w:val="22"/>
                <w:szCs w:val="22"/>
              </w:rPr>
              <w:t xml:space="preserve"> Special Conditions (Annex 3)</w:t>
            </w:r>
          </w:p>
          <w:p w14:paraId="6C8DBA1F" w14:textId="77777777" w:rsidR="00FA5709" w:rsidRDefault="00FA5709" w:rsidP="00FA5709">
            <w:pPr>
              <w:rPr>
                <w:rFonts w:asciiTheme="minorHAnsi" w:hAnsiTheme="minorHAnsi" w:cs="Calibri"/>
                <w:b/>
                <w:sz w:val="22"/>
                <w:szCs w:val="22"/>
              </w:rPr>
            </w:pPr>
            <w:r w:rsidRPr="008859A1">
              <w:rPr>
                <w:rFonts w:ascii="Segoe UI Symbol" w:eastAsia="MS Gothic" w:hAnsi="Segoe UI Symbol" w:cs="Segoe UI Symbol"/>
                <w:b/>
                <w:sz w:val="22"/>
                <w:szCs w:val="22"/>
              </w:rPr>
              <w:t>☒</w:t>
            </w:r>
            <w:r w:rsidRPr="008859A1">
              <w:rPr>
                <w:rFonts w:asciiTheme="minorHAnsi" w:hAnsiTheme="minorHAnsi" w:cs="Calibri"/>
                <w:b/>
                <w:sz w:val="22"/>
                <w:szCs w:val="22"/>
              </w:rPr>
              <w:t xml:space="preserve"> </w:t>
            </w:r>
            <w:r>
              <w:rPr>
                <w:rFonts w:asciiTheme="minorHAnsi" w:hAnsiTheme="minorHAnsi" w:cs="Calibri"/>
                <w:b/>
                <w:sz w:val="22"/>
                <w:szCs w:val="22"/>
              </w:rPr>
              <w:t>Drawing and location (Annex 4, separate file)</w:t>
            </w:r>
          </w:p>
          <w:p w14:paraId="142A3153" w14:textId="77777777" w:rsidR="00FA5709" w:rsidRPr="002C3739" w:rsidRDefault="00FA5709" w:rsidP="0084050F">
            <w:pPr>
              <w:rPr>
                <w:rFonts w:asciiTheme="minorHAnsi" w:hAnsiTheme="minorHAnsi" w:cs="Calibri"/>
                <w:b/>
                <w:sz w:val="22"/>
                <w:szCs w:val="22"/>
              </w:rPr>
            </w:pPr>
          </w:p>
          <w:p w14:paraId="31B2EC95" w14:textId="77777777" w:rsidR="0084050F" w:rsidRPr="002C3739" w:rsidRDefault="0084050F" w:rsidP="0084050F">
            <w:pPr>
              <w:spacing w:after="120"/>
              <w:jc w:val="both"/>
              <w:rPr>
                <w:rFonts w:asciiTheme="minorHAnsi" w:hAnsiTheme="minorHAnsi" w:cstheme="minorHAnsi"/>
                <w:b/>
                <w:sz w:val="22"/>
                <w:szCs w:val="22"/>
              </w:rPr>
            </w:pPr>
            <w:r w:rsidRPr="002C3739">
              <w:rPr>
                <w:rFonts w:asciiTheme="minorHAnsi" w:hAnsiTheme="minorHAnsi" w:cstheme="minorHAnsi"/>
                <w:b/>
                <w:sz w:val="22"/>
                <w:szCs w:val="22"/>
              </w:rPr>
              <w:t>Drawings (</w:t>
            </w:r>
            <w:r>
              <w:rPr>
                <w:rFonts w:asciiTheme="minorHAnsi" w:hAnsiTheme="minorHAnsi" w:cstheme="minorHAnsi"/>
                <w:b/>
                <w:sz w:val="22"/>
                <w:szCs w:val="22"/>
              </w:rPr>
              <w:t xml:space="preserve">are </w:t>
            </w:r>
            <w:r w:rsidRPr="002C3739">
              <w:rPr>
                <w:rFonts w:asciiTheme="minorHAnsi" w:hAnsiTheme="minorHAnsi" w:cstheme="minorHAnsi"/>
                <w:b/>
                <w:sz w:val="22"/>
                <w:szCs w:val="22"/>
              </w:rPr>
              <w:t>available in a separate pdf file) at the web site www.mk.undp.org</w:t>
            </w:r>
          </w:p>
          <w:p w14:paraId="382AE925" w14:textId="77777777" w:rsidR="0084050F" w:rsidRPr="008859A1" w:rsidRDefault="0084050F" w:rsidP="0084050F">
            <w:pPr>
              <w:rPr>
                <w:rFonts w:asciiTheme="minorHAnsi" w:hAnsiTheme="minorHAnsi" w:cs="Calibri"/>
                <w:sz w:val="22"/>
                <w:szCs w:val="22"/>
              </w:rPr>
            </w:pPr>
            <w:r w:rsidRPr="008859A1">
              <w:rPr>
                <w:rFonts w:asciiTheme="minorHAnsi" w:hAnsiTheme="minorHAnsi" w:cs="Calibri"/>
                <w:sz w:val="22"/>
                <w:szCs w:val="22"/>
              </w:rPr>
              <w:t xml:space="preserve">Non-acceptance of the terms of the General Terms and Conditions (GTC) shall be grounds for disqualification from this procurement process.  </w:t>
            </w:r>
          </w:p>
        </w:tc>
      </w:tr>
      <w:tr w:rsidR="0084050F" w:rsidRPr="008859A1" w14:paraId="37F1B382" w14:textId="77777777" w:rsidTr="001A4FE5">
        <w:trPr>
          <w:cantSplit/>
          <w:trHeight w:val="460"/>
        </w:trPr>
        <w:tc>
          <w:tcPr>
            <w:tcW w:w="0" w:type="auto"/>
          </w:tcPr>
          <w:p w14:paraId="4943CBCC" w14:textId="77777777" w:rsidR="0084050F" w:rsidRPr="008859A1" w:rsidRDefault="0084050F" w:rsidP="0084050F">
            <w:pPr>
              <w:rPr>
                <w:rFonts w:asciiTheme="minorHAnsi" w:hAnsiTheme="minorHAnsi" w:cs="Calibri"/>
                <w:sz w:val="22"/>
                <w:szCs w:val="22"/>
              </w:rPr>
            </w:pPr>
            <w:r w:rsidRPr="008859A1">
              <w:rPr>
                <w:rFonts w:asciiTheme="minorHAnsi" w:hAnsiTheme="minorHAnsi" w:cs="Calibri"/>
                <w:sz w:val="22"/>
                <w:szCs w:val="22"/>
              </w:rPr>
              <w:t>Contact Person for Inquiries</w:t>
            </w:r>
          </w:p>
          <w:p w14:paraId="48EE1B37" w14:textId="77777777" w:rsidR="0084050F" w:rsidRPr="008859A1" w:rsidRDefault="0084050F" w:rsidP="0084050F">
            <w:pPr>
              <w:rPr>
                <w:rFonts w:asciiTheme="minorHAnsi" w:hAnsiTheme="minorHAnsi" w:cs="Calibri"/>
                <w:sz w:val="22"/>
                <w:szCs w:val="22"/>
              </w:rPr>
            </w:pPr>
            <w:r w:rsidRPr="008859A1">
              <w:rPr>
                <w:rFonts w:asciiTheme="minorHAnsi" w:hAnsiTheme="minorHAnsi" w:cs="Calibri"/>
                <w:sz w:val="22"/>
                <w:szCs w:val="22"/>
              </w:rPr>
              <w:t>(Written inquiries only)</w:t>
            </w:r>
          </w:p>
        </w:tc>
        <w:tc>
          <w:tcPr>
            <w:tcW w:w="0" w:type="auto"/>
          </w:tcPr>
          <w:p w14:paraId="7196D91B" w14:textId="77777777" w:rsidR="0084050F" w:rsidRPr="008859A1" w:rsidRDefault="0084050F" w:rsidP="0084050F">
            <w:pPr>
              <w:rPr>
                <w:rFonts w:asciiTheme="minorHAnsi" w:hAnsiTheme="minorHAnsi" w:cs="Calibri"/>
                <w:i/>
                <w:color w:val="000000"/>
                <w:sz w:val="22"/>
                <w:szCs w:val="22"/>
              </w:rPr>
            </w:pPr>
            <w:r w:rsidRPr="008859A1">
              <w:rPr>
                <w:rFonts w:asciiTheme="minorHAnsi" w:hAnsiTheme="minorHAnsi" w:cs="Calibri"/>
                <w:i/>
                <w:color w:val="000000"/>
                <w:sz w:val="22"/>
                <w:szCs w:val="22"/>
              </w:rPr>
              <w:t>Procurement Unit</w:t>
            </w:r>
          </w:p>
          <w:p w14:paraId="4313CFA1" w14:textId="77777777" w:rsidR="0084050F" w:rsidRPr="008859A1" w:rsidRDefault="0084050F" w:rsidP="0084050F">
            <w:pPr>
              <w:rPr>
                <w:rFonts w:asciiTheme="minorHAnsi" w:hAnsiTheme="minorHAnsi" w:cs="Calibri"/>
                <w:i/>
                <w:color w:val="000000"/>
                <w:sz w:val="22"/>
                <w:szCs w:val="22"/>
              </w:rPr>
            </w:pPr>
            <w:r w:rsidRPr="008859A1">
              <w:rPr>
                <w:rFonts w:asciiTheme="minorHAnsi" w:hAnsiTheme="minorHAnsi" w:cs="Calibri"/>
                <w:i/>
                <w:color w:val="000000"/>
                <w:sz w:val="22"/>
                <w:szCs w:val="22"/>
              </w:rPr>
              <w:t xml:space="preserve">     </w:t>
            </w:r>
          </w:p>
          <w:p w14:paraId="6A111FD7" w14:textId="77777777" w:rsidR="0084050F" w:rsidRPr="008859A1" w:rsidRDefault="004026E3" w:rsidP="0084050F">
            <w:pPr>
              <w:rPr>
                <w:rFonts w:asciiTheme="minorHAnsi" w:hAnsiTheme="minorHAnsi" w:cs="Calibri"/>
                <w:i/>
                <w:color w:val="000000"/>
                <w:sz w:val="22"/>
                <w:szCs w:val="22"/>
              </w:rPr>
            </w:pPr>
            <w:hyperlink r:id="rId13" w:history="1">
              <w:r w:rsidR="0084050F" w:rsidRPr="008859A1">
                <w:rPr>
                  <w:rStyle w:val="Hyperlink"/>
                  <w:rFonts w:asciiTheme="minorHAnsi" w:hAnsiTheme="minorHAnsi" w:cs="Calibri"/>
                  <w:i/>
                  <w:sz w:val="22"/>
                  <w:szCs w:val="22"/>
                </w:rPr>
                <w:t>procurement.mk@undp.org</w:t>
              </w:r>
            </w:hyperlink>
            <w:r w:rsidR="0084050F" w:rsidRPr="008859A1">
              <w:rPr>
                <w:rFonts w:asciiTheme="minorHAnsi" w:hAnsiTheme="minorHAnsi" w:cs="Calibri"/>
                <w:i/>
                <w:color w:val="000000"/>
                <w:sz w:val="22"/>
                <w:szCs w:val="22"/>
              </w:rPr>
              <w:t xml:space="preserve"> </w:t>
            </w:r>
          </w:p>
          <w:p w14:paraId="2DFF5878" w14:textId="77777777" w:rsidR="0084050F" w:rsidRPr="008859A1" w:rsidRDefault="0084050F" w:rsidP="0084050F">
            <w:pPr>
              <w:rPr>
                <w:rFonts w:asciiTheme="minorHAnsi" w:hAnsiTheme="minorHAnsi" w:cs="Calibri"/>
                <w:sz w:val="22"/>
                <w:szCs w:val="22"/>
              </w:rPr>
            </w:pPr>
            <w:r w:rsidRPr="008859A1">
              <w:rPr>
                <w:rFonts w:asciiTheme="minorHAnsi" w:hAnsiTheme="minorHAnsi" w:cs="Calibri"/>
                <w:snapToGrid w:val="0"/>
                <w:sz w:val="22"/>
                <w:szCs w:val="22"/>
              </w:rPr>
              <w:t>Any delay in UNDP’s response shall be not used as a reason for extending the deadline for submission, unless UNDP determines that such an extension is necessary and communicates a new deadline to the Proposers.</w:t>
            </w:r>
          </w:p>
        </w:tc>
      </w:tr>
    </w:tbl>
    <w:p w14:paraId="4E8059BE" w14:textId="77777777" w:rsidR="00A17D36" w:rsidRPr="008859A1" w:rsidRDefault="00A17D36">
      <w:pPr>
        <w:rPr>
          <w:rFonts w:asciiTheme="minorHAnsi" w:hAnsiTheme="minorHAnsi" w:cs="Calibri"/>
          <w:sz w:val="22"/>
          <w:szCs w:val="22"/>
        </w:rPr>
      </w:pPr>
    </w:p>
    <w:p w14:paraId="2CFFADDC" w14:textId="77777777" w:rsidR="00A17D36" w:rsidRPr="008859A1" w:rsidRDefault="00750A5F" w:rsidP="00E65A5B">
      <w:pPr>
        <w:ind w:firstLine="426"/>
        <w:jc w:val="both"/>
        <w:rPr>
          <w:rFonts w:asciiTheme="minorHAnsi" w:hAnsiTheme="minorHAnsi" w:cs="Calibri"/>
          <w:sz w:val="22"/>
          <w:szCs w:val="22"/>
        </w:rPr>
      </w:pPr>
      <w:r w:rsidRPr="008859A1">
        <w:rPr>
          <w:rFonts w:asciiTheme="minorHAnsi" w:hAnsiTheme="minorHAnsi" w:cs="Calibri"/>
          <w:sz w:val="22"/>
          <w:szCs w:val="22"/>
        </w:rPr>
        <w:t xml:space="preserve">Services </w:t>
      </w:r>
      <w:r w:rsidR="00A17D36" w:rsidRPr="008859A1">
        <w:rPr>
          <w:rFonts w:asciiTheme="minorHAnsi" w:hAnsiTheme="minorHAnsi" w:cs="Calibri"/>
          <w:sz w:val="22"/>
          <w:szCs w:val="22"/>
        </w:rPr>
        <w:t xml:space="preserve">offered shall be reviewed based on completeness and compliance of the quotation with the minimum specifications described above and any other annexes providing details of UNDP requirements. </w:t>
      </w:r>
    </w:p>
    <w:p w14:paraId="67BD909C" w14:textId="77777777" w:rsidR="00A17D36" w:rsidRPr="008859A1" w:rsidRDefault="00A17D36" w:rsidP="00E65A5B">
      <w:pPr>
        <w:ind w:firstLine="426"/>
        <w:jc w:val="both"/>
        <w:rPr>
          <w:rFonts w:asciiTheme="minorHAnsi" w:hAnsiTheme="minorHAnsi" w:cs="Calibri"/>
          <w:sz w:val="22"/>
          <w:szCs w:val="22"/>
        </w:rPr>
      </w:pPr>
    </w:p>
    <w:p w14:paraId="6E6199A5" w14:textId="77777777" w:rsidR="00A17D36" w:rsidRPr="008859A1" w:rsidRDefault="00A17D36" w:rsidP="00E65A5B">
      <w:pPr>
        <w:ind w:firstLine="426"/>
        <w:jc w:val="both"/>
        <w:rPr>
          <w:rFonts w:asciiTheme="minorHAnsi" w:hAnsiTheme="minorHAnsi" w:cs="Calibri"/>
          <w:sz w:val="22"/>
          <w:szCs w:val="22"/>
        </w:rPr>
      </w:pPr>
      <w:r w:rsidRPr="008859A1">
        <w:rPr>
          <w:rFonts w:asciiTheme="minorHAnsi" w:hAnsiTheme="minorHAnsi" w:cs="Calibri"/>
          <w:sz w:val="22"/>
          <w:szCs w:val="22"/>
        </w:rPr>
        <w:t xml:space="preserve">The quotation that complies with </w:t>
      </w:r>
      <w:r w:rsidR="008859A1" w:rsidRPr="008859A1">
        <w:rPr>
          <w:rFonts w:asciiTheme="minorHAnsi" w:hAnsiTheme="minorHAnsi" w:cs="Calibri"/>
          <w:sz w:val="22"/>
          <w:szCs w:val="22"/>
        </w:rPr>
        <w:t>all</w:t>
      </w:r>
      <w:r w:rsidRPr="008859A1">
        <w:rPr>
          <w:rFonts w:asciiTheme="minorHAnsi" w:hAnsiTheme="minorHAnsi" w:cs="Calibri"/>
          <w:sz w:val="22"/>
          <w:szCs w:val="22"/>
        </w:rPr>
        <w:t xml:space="preserve"> the specifications, requirements and offers the lowest price, as well as all other evaluation criteria indicated, shall be selected.  Any offer that does not meet the requirements shall be rejected.</w:t>
      </w:r>
    </w:p>
    <w:p w14:paraId="31503B24" w14:textId="77777777" w:rsidR="00A17D36" w:rsidRPr="008859A1" w:rsidRDefault="00A17D36" w:rsidP="00E65A5B">
      <w:pPr>
        <w:ind w:firstLine="426"/>
        <w:jc w:val="both"/>
        <w:rPr>
          <w:rFonts w:asciiTheme="minorHAnsi" w:hAnsiTheme="minorHAnsi" w:cs="Calibri"/>
          <w:sz w:val="22"/>
          <w:szCs w:val="22"/>
        </w:rPr>
      </w:pPr>
    </w:p>
    <w:p w14:paraId="6DF992A4" w14:textId="77777777" w:rsidR="00A17D36" w:rsidRPr="008859A1" w:rsidRDefault="00A17D36" w:rsidP="00E65A5B">
      <w:pPr>
        <w:ind w:firstLine="426"/>
        <w:jc w:val="both"/>
        <w:rPr>
          <w:rFonts w:asciiTheme="minorHAnsi" w:hAnsiTheme="minorHAnsi" w:cs="Calibri"/>
          <w:sz w:val="22"/>
          <w:szCs w:val="22"/>
        </w:rPr>
      </w:pPr>
      <w:r w:rsidRPr="008859A1">
        <w:rPr>
          <w:rFonts w:asciiTheme="minorHAnsi" w:hAnsiTheme="minorHAnsi" w:cs="Calibri"/>
          <w:sz w:val="22"/>
          <w:szCs w:val="22"/>
        </w:rPr>
        <w:lastRenderedPageBreak/>
        <w:t xml:space="preserve">Any discrepancy between the unit price and the total price (obtained by multiplying the unit price and quantity) shall be re-computed by UNDP.  The unit price shall prevail and the total price shall be corrected.  If the supplier does not accept the final price based on UNDP’s re-computation and correction of errors, its quotation will be rejected.  </w:t>
      </w:r>
    </w:p>
    <w:p w14:paraId="1A7B911F" w14:textId="77777777" w:rsidR="00A17D36" w:rsidRPr="008859A1" w:rsidRDefault="00A17D36" w:rsidP="00E65A5B">
      <w:pPr>
        <w:ind w:firstLine="426"/>
        <w:jc w:val="both"/>
        <w:rPr>
          <w:rFonts w:asciiTheme="minorHAnsi" w:hAnsiTheme="minorHAnsi" w:cs="Calibri"/>
          <w:sz w:val="22"/>
          <w:szCs w:val="22"/>
        </w:rPr>
      </w:pPr>
    </w:p>
    <w:p w14:paraId="117B0956" w14:textId="77777777" w:rsidR="00A17D36" w:rsidRPr="008859A1" w:rsidRDefault="00A17D36" w:rsidP="00E65A5B">
      <w:pPr>
        <w:ind w:firstLine="426"/>
        <w:jc w:val="both"/>
        <w:rPr>
          <w:rFonts w:asciiTheme="minorHAnsi" w:hAnsiTheme="minorHAnsi" w:cs="Calibri"/>
          <w:sz w:val="22"/>
          <w:szCs w:val="22"/>
        </w:rPr>
      </w:pPr>
      <w:r w:rsidRPr="008859A1">
        <w:rPr>
          <w:rFonts w:asciiTheme="minorHAnsi" w:hAnsiTheme="minorHAnsi" w:cs="Calibri"/>
          <w:sz w:val="22"/>
          <w:szCs w:val="22"/>
        </w:rPr>
        <w:t xml:space="preserve">After UNDP has identified the lowest price offer, UNDP reserves the right to award the contract based only on the prices of the goods in the event that the transportation cost (freight and insurance) is found to be higher than UNDP’s own estimated cost if sourced from its own freight forwarder and insurance provider.  </w:t>
      </w:r>
    </w:p>
    <w:p w14:paraId="3821EF20" w14:textId="77777777" w:rsidR="00A17D36" w:rsidRPr="008859A1" w:rsidRDefault="00A17D36" w:rsidP="00E65A5B">
      <w:pPr>
        <w:ind w:firstLine="426"/>
        <w:jc w:val="both"/>
        <w:rPr>
          <w:rFonts w:asciiTheme="minorHAnsi" w:hAnsiTheme="minorHAnsi" w:cs="Calibri"/>
          <w:sz w:val="22"/>
          <w:szCs w:val="22"/>
        </w:rPr>
      </w:pPr>
    </w:p>
    <w:p w14:paraId="08DF7206" w14:textId="77777777" w:rsidR="00A17D36" w:rsidRPr="008859A1" w:rsidRDefault="00A17D36" w:rsidP="00E65A5B">
      <w:pPr>
        <w:ind w:firstLine="426"/>
        <w:jc w:val="both"/>
        <w:rPr>
          <w:rFonts w:asciiTheme="minorHAnsi" w:hAnsiTheme="minorHAnsi" w:cs="Calibri"/>
          <w:sz w:val="22"/>
          <w:szCs w:val="22"/>
        </w:rPr>
      </w:pPr>
      <w:r w:rsidRPr="008859A1">
        <w:rPr>
          <w:rFonts w:asciiTheme="minorHAnsi" w:hAnsiTheme="minorHAnsi" w:cs="Calibri"/>
          <w:sz w:val="22"/>
          <w:szCs w:val="22"/>
        </w:rPr>
        <w:t xml:space="preserve">At any time during the validity of the quotation, no price variation due to escalation, inflation, fluctuation in exchange rates, or any other market factors shall be accepted by UNDP after it has received the quotation.   At the time of award of Contract or Purchase Order, UNDP reserves the right to vary (increase or decrease) the quantity of services and/or goods, by up to a maximum twenty five per cent (25%) of the total offer, without any change in the unit price or other terms and conditions.  </w:t>
      </w:r>
    </w:p>
    <w:p w14:paraId="7F260A05" w14:textId="77777777" w:rsidR="00A17D36" w:rsidRPr="008859A1" w:rsidRDefault="00A17D36" w:rsidP="00E65A5B">
      <w:pPr>
        <w:ind w:firstLine="426"/>
        <w:jc w:val="both"/>
        <w:rPr>
          <w:rFonts w:asciiTheme="minorHAnsi" w:hAnsiTheme="minorHAnsi"/>
          <w:bCs/>
        </w:rPr>
      </w:pPr>
    </w:p>
    <w:p w14:paraId="715B6AB5" w14:textId="77777777" w:rsidR="00A17D36" w:rsidRPr="008859A1" w:rsidRDefault="00A17D36" w:rsidP="00E65A5B">
      <w:pPr>
        <w:ind w:firstLine="426"/>
        <w:jc w:val="both"/>
        <w:rPr>
          <w:rFonts w:asciiTheme="minorHAnsi" w:hAnsiTheme="minorHAnsi" w:cs="Calibri"/>
          <w:sz w:val="22"/>
          <w:szCs w:val="22"/>
        </w:rPr>
      </w:pPr>
      <w:r w:rsidRPr="008859A1">
        <w:rPr>
          <w:rFonts w:asciiTheme="minorHAnsi" w:hAnsiTheme="minorHAnsi" w:cs="Calibri"/>
          <w:sz w:val="22"/>
          <w:szCs w:val="22"/>
        </w:rPr>
        <w:t>Any Purchase Order that will be issued as a result of this RFQ shall be subject to the General Terms and Conditions attached hereto.  The mere act of submission of a quotation implies that the vendor accepts without question the General Terms and Conditions of UNDP herein attached as Annex 3.</w:t>
      </w:r>
    </w:p>
    <w:p w14:paraId="5B199C8F" w14:textId="77777777" w:rsidR="00A17D36" w:rsidRPr="008859A1" w:rsidRDefault="00A17D36" w:rsidP="00E65A5B">
      <w:pPr>
        <w:ind w:firstLine="426"/>
        <w:jc w:val="both"/>
        <w:rPr>
          <w:rFonts w:asciiTheme="minorHAnsi" w:hAnsiTheme="minorHAnsi" w:cs="Calibri"/>
          <w:sz w:val="22"/>
          <w:szCs w:val="22"/>
        </w:rPr>
      </w:pPr>
    </w:p>
    <w:p w14:paraId="00980F11" w14:textId="77777777" w:rsidR="00A17D36" w:rsidRPr="008859A1" w:rsidRDefault="00A17D36" w:rsidP="00E65A5B">
      <w:pPr>
        <w:ind w:firstLine="426"/>
        <w:jc w:val="both"/>
        <w:rPr>
          <w:rFonts w:asciiTheme="minorHAnsi" w:hAnsiTheme="minorHAnsi" w:cs="Calibri"/>
          <w:sz w:val="22"/>
          <w:szCs w:val="22"/>
        </w:rPr>
      </w:pPr>
      <w:r w:rsidRPr="008859A1">
        <w:rPr>
          <w:rFonts w:asciiTheme="minorHAnsi" w:hAnsiTheme="minorHAnsi" w:cs="Calibri"/>
          <w:sz w:val="22"/>
          <w:szCs w:val="22"/>
        </w:rPr>
        <w:t xml:space="preserve">UNDP is not bound to accept any quotation, nor award a contract/Purchase Order, nor be responsible for any costs associated with a Supplier’s preparation and submission of a quotation, regardless of the outcome or the manner of conducting the selection process. </w:t>
      </w:r>
    </w:p>
    <w:p w14:paraId="6486AEFA" w14:textId="77777777" w:rsidR="00A17D36" w:rsidRPr="008859A1" w:rsidRDefault="00A17D36" w:rsidP="00E65A5B">
      <w:pPr>
        <w:ind w:firstLine="426"/>
        <w:jc w:val="both"/>
        <w:rPr>
          <w:rFonts w:asciiTheme="minorHAnsi" w:hAnsiTheme="minorHAnsi" w:cs="Calibri"/>
          <w:sz w:val="22"/>
          <w:szCs w:val="22"/>
        </w:rPr>
      </w:pPr>
    </w:p>
    <w:p w14:paraId="1DF3A8AE" w14:textId="77777777" w:rsidR="00A17D36" w:rsidRPr="008859A1" w:rsidRDefault="00A17D36" w:rsidP="00E65A5B">
      <w:pPr>
        <w:ind w:firstLine="426"/>
        <w:jc w:val="both"/>
        <w:rPr>
          <w:rFonts w:asciiTheme="minorHAnsi" w:hAnsiTheme="minorHAnsi"/>
          <w:sz w:val="22"/>
          <w:szCs w:val="22"/>
        </w:rPr>
      </w:pPr>
      <w:r w:rsidRPr="008859A1">
        <w:rPr>
          <w:rFonts w:asciiTheme="minorHAnsi" w:hAnsiTheme="minorHAnsi" w:cs="Calibri"/>
          <w:sz w:val="22"/>
          <w:szCs w:val="22"/>
        </w:rPr>
        <w:tab/>
        <w:t xml:space="preserve">Please be advised that UNDP’s vendor protest procedure is intended to afford an opportunity to appeal for persons or firms not awarded a purchase order or contract in a competitive procurement process.  In the event that you believe you have not been fairly treated, you can find detailed information about vendor protest procedures in the following link: </w:t>
      </w:r>
      <w:hyperlink r:id="rId14" w:history="1">
        <w:r w:rsidR="00E65A5B" w:rsidRPr="008859A1">
          <w:rPr>
            <w:rStyle w:val="Hyperlink"/>
            <w:rFonts w:asciiTheme="minorHAnsi" w:hAnsiTheme="minorHAnsi"/>
            <w:sz w:val="22"/>
            <w:szCs w:val="22"/>
          </w:rPr>
          <w:t>http://www.undp.org/procurement/protest.shtml</w:t>
        </w:r>
      </w:hyperlink>
      <w:r w:rsidRPr="008859A1">
        <w:rPr>
          <w:rFonts w:asciiTheme="minorHAnsi" w:hAnsiTheme="minorHAnsi" w:cs="Calibri"/>
          <w:sz w:val="22"/>
          <w:szCs w:val="22"/>
        </w:rPr>
        <w:t xml:space="preserve">. </w:t>
      </w:r>
    </w:p>
    <w:p w14:paraId="279AE3D1" w14:textId="77777777" w:rsidR="00A17D36" w:rsidRPr="008859A1" w:rsidRDefault="00A17D36">
      <w:pPr>
        <w:jc w:val="both"/>
        <w:rPr>
          <w:rStyle w:val="Strong"/>
          <w:rFonts w:asciiTheme="minorHAnsi" w:hAnsiTheme="minorHAnsi" w:cs="Calibri"/>
          <w:b w:val="0"/>
          <w:iCs/>
          <w:sz w:val="22"/>
          <w:szCs w:val="22"/>
        </w:rPr>
      </w:pPr>
      <w:r w:rsidRPr="008859A1">
        <w:rPr>
          <w:rStyle w:val="Strong"/>
          <w:rFonts w:asciiTheme="minorHAnsi" w:hAnsiTheme="minorHAnsi" w:cs="Calibri"/>
          <w:b w:val="0"/>
          <w:iCs/>
          <w:sz w:val="22"/>
          <w:szCs w:val="22"/>
        </w:rPr>
        <w:tab/>
      </w:r>
    </w:p>
    <w:p w14:paraId="7C22A323" w14:textId="77777777" w:rsidR="00A17D36" w:rsidRPr="008859A1" w:rsidRDefault="00A17D36" w:rsidP="00E65A5B">
      <w:pPr>
        <w:ind w:firstLine="426"/>
        <w:jc w:val="both"/>
        <w:rPr>
          <w:rFonts w:asciiTheme="minorHAnsi" w:hAnsiTheme="minorHAnsi" w:cs="Calibri"/>
          <w:sz w:val="22"/>
          <w:szCs w:val="22"/>
        </w:rPr>
      </w:pPr>
      <w:r w:rsidRPr="008859A1">
        <w:rPr>
          <w:rFonts w:asciiTheme="minorHAnsi" w:hAnsiTheme="minorHAnsi"/>
          <w:bCs/>
          <w:sz w:val="22"/>
          <w:szCs w:val="22"/>
        </w:rPr>
        <w:t xml:space="preserve">UNDP encourages every prospective Vendor to </w:t>
      </w:r>
      <w:r w:rsidRPr="008859A1">
        <w:rPr>
          <w:rFonts w:asciiTheme="minorHAnsi" w:hAnsiTheme="minorHAnsi" w:cs="Calibri"/>
          <w:sz w:val="22"/>
          <w:szCs w:val="22"/>
        </w:rPr>
        <w:t xml:space="preserve">avoid and prevent conflicts of interest, by disclosing to UNDP if you, or any of your affiliates or personnel, were involved in the preparation of the requirements, design, specifications, cost estimates, and other information used in this RFQ.  </w:t>
      </w:r>
    </w:p>
    <w:p w14:paraId="57D96A3A" w14:textId="77777777" w:rsidR="00A17D36" w:rsidRPr="008859A1" w:rsidRDefault="00A17D36">
      <w:pPr>
        <w:jc w:val="both"/>
        <w:rPr>
          <w:rFonts w:asciiTheme="minorHAnsi" w:hAnsiTheme="minorHAnsi" w:cs="Calibri"/>
          <w:sz w:val="22"/>
          <w:szCs w:val="22"/>
        </w:rPr>
      </w:pPr>
    </w:p>
    <w:p w14:paraId="4ACD1E4B" w14:textId="77777777" w:rsidR="00A17D36" w:rsidRPr="008859A1" w:rsidRDefault="00A17D36" w:rsidP="00E65A5B">
      <w:pPr>
        <w:ind w:firstLine="426"/>
        <w:jc w:val="both"/>
        <w:rPr>
          <w:rFonts w:asciiTheme="minorHAnsi" w:hAnsiTheme="minorHAnsi" w:cs="Calibri"/>
          <w:sz w:val="22"/>
          <w:szCs w:val="22"/>
        </w:rPr>
      </w:pPr>
      <w:r w:rsidRPr="008859A1">
        <w:rPr>
          <w:rFonts w:asciiTheme="minorHAnsi" w:hAnsiTheme="minorHAnsi" w:cs="Calibri"/>
          <w:sz w:val="22"/>
          <w:szCs w:val="22"/>
        </w:rPr>
        <w:t>UNDP implements a zero tolerance on fraud and other proscribed practices, and is committed to identifying and addressing all such acts and practices against UNDP, as well as third parties involved in UNDP activities.  UNDP expects its suppliers to adhere to the UN Supplier Cod</w:t>
      </w:r>
      <w:r w:rsidR="005534F8" w:rsidRPr="008859A1">
        <w:rPr>
          <w:rFonts w:asciiTheme="minorHAnsi" w:hAnsiTheme="minorHAnsi" w:cs="Calibri"/>
          <w:sz w:val="22"/>
          <w:szCs w:val="22"/>
        </w:rPr>
        <w:t>e of Conduct found in this link</w:t>
      </w:r>
      <w:r w:rsidRPr="008859A1">
        <w:rPr>
          <w:rFonts w:asciiTheme="minorHAnsi" w:hAnsiTheme="minorHAnsi" w:cs="Calibri"/>
          <w:sz w:val="22"/>
          <w:szCs w:val="22"/>
        </w:rPr>
        <w:t xml:space="preserve">: </w:t>
      </w:r>
      <w:hyperlink r:id="rId15" w:history="1">
        <w:r w:rsidRPr="008859A1">
          <w:rPr>
            <w:rStyle w:val="Hyperlink"/>
            <w:rFonts w:asciiTheme="minorHAnsi" w:hAnsiTheme="minorHAnsi" w:cs="Calibri"/>
            <w:sz w:val="22"/>
            <w:szCs w:val="22"/>
          </w:rPr>
          <w:t>http://www.un.org/depts/ptd/pdf/conduct_english.pdf</w:t>
        </w:r>
      </w:hyperlink>
      <w:r w:rsidRPr="008859A1">
        <w:rPr>
          <w:rFonts w:asciiTheme="minorHAnsi" w:hAnsiTheme="minorHAnsi" w:cs="Calibri"/>
          <w:sz w:val="22"/>
          <w:szCs w:val="22"/>
        </w:rPr>
        <w:t xml:space="preserve"> </w:t>
      </w:r>
    </w:p>
    <w:p w14:paraId="3A0FFA50" w14:textId="77777777" w:rsidR="00A17D36" w:rsidRPr="008859A1" w:rsidRDefault="00A17D36">
      <w:pPr>
        <w:rPr>
          <w:rFonts w:asciiTheme="minorHAnsi" w:hAnsiTheme="minorHAnsi" w:cs="Calibri"/>
          <w:sz w:val="22"/>
          <w:szCs w:val="22"/>
        </w:rPr>
      </w:pPr>
    </w:p>
    <w:p w14:paraId="1202AB74" w14:textId="77777777" w:rsidR="00A17D36" w:rsidRPr="008859A1" w:rsidRDefault="00A17D36" w:rsidP="00E65A5B">
      <w:pPr>
        <w:ind w:firstLine="426"/>
        <w:jc w:val="both"/>
        <w:rPr>
          <w:rFonts w:asciiTheme="minorHAnsi" w:hAnsiTheme="minorHAnsi"/>
          <w:sz w:val="22"/>
          <w:szCs w:val="22"/>
        </w:rPr>
      </w:pPr>
      <w:r w:rsidRPr="008859A1">
        <w:rPr>
          <w:rFonts w:asciiTheme="minorHAnsi" w:hAnsiTheme="minorHAnsi"/>
          <w:sz w:val="22"/>
          <w:szCs w:val="22"/>
        </w:rPr>
        <w:t>Thank you and we look forward to receiving your quotation.</w:t>
      </w:r>
    </w:p>
    <w:p w14:paraId="0B783332" w14:textId="77777777" w:rsidR="00A17D36" w:rsidRPr="008859A1" w:rsidRDefault="00A17D36">
      <w:pPr>
        <w:ind w:left="720"/>
        <w:rPr>
          <w:rStyle w:val="Strong"/>
          <w:rFonts w:asciiTheme="minorHAnsi" w:hAnsiTheme="minorHAnsi" w:cs="Calibri"/>
          <w:b w:val="0"/>
          <w:iCs/>
          <w:sz w:val="22"/>
          <w:szCs w:val="22"/>
        </w:rPr>
      </w:pPr>
    </w:p>
    <w:p w14:paraId="1D50C588" w14:textId="77777777" w:rsidR="00A17D36" w:rsidRPr="008859A1" w:rsidRDefault="00A17D36">
      <w:pPr>
        <w:jc w:val="both"/>
        <w:rPr>
          <w:rStyle w:val="Strong"/>
          <w:rFonts w:asciiTheme="minorHAnsi" w:hAnsiTheme="minorHAnsi" w:cs="Calibri"/>
          <w:b w:val="0"/>
          <w:iCs/>
          <w:sz w:val="22"/>
          <w:szCs w:val="22"/>
        </w:rPr>
      </w:pPr>
    </w:p>
    <w:p w14:paraId="3EB6A702" w14:textId="77777777" w:rsidR="00A17D36" w:rsidRPr="008859A1" w:rsidRDefault="00A17D36">
      <w:pPr>
        <w:jc w:val="both"/>
        <w:rPr>
          <w:rStyle w:val="Strong"/>
          <w:rFonts w:asciiTheme="minorHAnsi" w:hAnsiTheme="minorHAnsi" w:cs="Calibri"/>
          <w:b w:val="0"/>
          <w:iCs/>
          <w:sz w:val="22"/>
          <w:szCs w:val="22"/>
        </w:rPr>
      </w:pPr>
    </w:p>
    <w:p w14:paraId="0031BED6" w14:textId="77777777" w:rsidR="00AC705F" w:rsidRPr="008859A1" w:rsidRDefault="00A17D36" w:rsidP="00AC705F">
      <w:pPr>
        <w:rPr>
          <w:rFonts w:asciiTheme="minorHAnsi" w:hAnsiTheme="minorHAnsi" w:cs="Calibri"/>
          <w:b/>
          <w:sz w:val="22"/>
          <w:szCs w:val="22"/>
        </w:rPr>
      </w:pPr>
      <w:r w:rsidRPr="008859A1">
        <w:rPr>
          <w:rFonts w:asciiTheme="minorHAnsi" w:hAnsiTheme="minorHAnsi" w:cs="Calibri"/>
          <w:sz w:val="22"/>
          <w:szCs w:val="22"/>
        </w:rPr>
        <w:br w:type="page"/>
      </w:r>
      <w:r w:rsidR="004B5D1A" w:rsidRPr="008859A1">
        <w:rPr>
          <w:rFonts w:asciiTheme="minorHAnsi" w:hAnsiTheme="minorHAnsi" w:cs="Calibri"/>
          <w:b/>
          <w:sz w:val="22"/>
          <w:szCs w:val="22"/>
        </w:rPr>
        <w:lastRenderedPageBreak/>
        <w:t>ANNEX 1</w:t>
      </w:r>
    </w:p>
    <w:p w14:paraId="0F72D9AF" w14:textId="77777777" w:rsidR="00E65A5B" w:rsidRPr="008859A1" w:rsidRDefault="00806F27" w:rsidP="00E65A5B">
      <w:pPr>
        <w:spacing w:before="120" w:after="120" w:line="280" w:lineRule="atLeast"/>
        <w:jc w:val="center"/>
        <w:rPr>
          <w:rFonts w:asciiTheme="minorHAnsi" w:hAnsiTheme="minorHAnsi" w:cs="Calibri"/>
          <w:b/>
          <w:bCs/>
          <w:sz w:val="24"/>
          <w:szCs w:val="22"/>
        </w:rPr>
      </w:pPr>
      <w:r w:rsidRPr="008859A1">
        <w:rPr>
          <w:rFonts w:asciiTheme="minorHAnsi" w:hAnsiTheme="minorHAnsi" w:cs="Calibri"/>
          <w:b/>
          <w:bCs/>
          <w:sz w:val="24"/>
          <w:szCs w:val="22"/>
        </w:rPr>
        <w:t>Technical specifications</w:t>
      </w:r>
    </w:p>
    <w:p w14:paraId="4415BC0F" w14:textId="77777777" w:rsidR="0084050F" w:rsidRPr="00ED41E2" w:rsidRDefault="0084050F" w:rsidP="004A13CA">
      <w:pPr>
        <w:spacing w:before="120" w:after="120" w:line="280" w:lineRule="atLeast"/>
        <w:jc w:val="both"/>
        <w:rPr>
          <w:rFonts w:asciiTheme="minorHAnsi" w:hAnsiTheme="minorHAnsi" w:cs="Calibri"/>
          <w:bCs/>
          <w:color w:val="000000" w:themeColor="text1"/>
          <w:sz w:val="24"/>
          <w:szCs w:val="22"/>
        </w:rPr>
      </w:pPr>
      <w:r w:rsidRPr="00ED41E2">
        <w:rPr>
          <w:rFonts w:asciiTheme="minorHAnsi" w:hAnsiTheme="minorHAnsi" w:cs="Calibri"/>
          <w:b/>
          <w:bCs/>
          <w:color w:val="000000" w:themeColor="text1"/>
          <w:sz w:val="24"/>
          <w:szCs w:val="22"/>
        </w:rPr>
        <w:t xml:space="preserve">Remark: </w:t>
      </w:r>
      <w:r w:rsidRPr="00ED41E2">
        <w:rPr>
          <w:rFonts w:asciiTheme="minorHAnsi" w:hAnsiTheme="minorHAnsi" w:cs="Calibri"/>
          <w:bCs/>
          <w:color w:val="000000" w:themeColor="text1"/>
          <w:sz w:val="24"/>
          <w:szCs w:val="22"/>
        </w:rPr>
        <w:t>Please note that the given specifications are the minimum requirements that must be met by your offer. UNDP will not accept any specification that is below these requirements. You may, however, offer better performance and higher specifications.</w:t>
      </w:r>
    </w:p>
    <w:p w14:paraId="10DC571C" w14:textId="77777777" w:rsidR="00806F27" w:rsidRPr="00ED41E2" w:rsidRDefault="0084050F" w:rsidP="004A13CA">
      <w:pPr>
        <w:spacing w:before="120" w:after="120" w:line="280" w:lineRule="atLeast"/>
        <w:jc w:val="both"/>
        <w:rPr>
          <w:rFonts w:asciiTheme="minorHAnsi" w:hAnsiTheme="minorHAnsi" w:cs="Calibri"/>
          <w:bCs/>
          <w:color w:val="000000" w:themeColor="text1"/>
          <w:sz w:val="24"/>
          <w:szCs w:val="22"/>
        </w:rPr>
      </w:pPr>
      <w:r w:rsidRPr="00ED41E2">
        <w:rPr>
          <w:rFonts w:asciiTheme="minorHAnsi" w:hAnsiTheme="minorHAnsi" w:cs="Calibri"/>
          <w:bCs/>
          <w:color w:val="000000" w:themeColor="text1"/>
          <w:sz w:val="24"/>
          <w:szCs w:val="22"/>
        </w:rPr>
        <w:t>Contract will be awarded to a company/companies that will meet the specifications and offer the lowest price.</w:t>
      </w:r>
    </w:p>
    <w:tbl>
      <w:tblPr>
        <w:tblW w:w="7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44"/>
        <w:gridCol w:w="1417"/>
      </w:tblGrid>
      <w:tr w:rsidR="00536D71" w:rsidRPr="001255BF" w14:paraId="49B28373" w14:textId="77777777" w:rsidTr="00410B07">
        <w:trPr>
          <w:trHeight w:val="629"/>
          <w:jc w:val="center"/>
        </w:trPr>
        <w:tc>
          <w:tcPr>
            <w:tcW w:w="817" w:type="dxa"/>
            <w:tcBorders>
              <w:top w:val="single" w:sz="4" w:space="0" w:color="auto"/>
            </w:tcBorders>
            <w:shd w:val="clear" w:color="auto" w:fill="8DB3E2"/>
          </w:tcPr>
          <w:p w14:paraId="70069A0C" w14:textId="77777777" w:rsidR="00536D71" w:rsidRPr="001255BF" w:rsidRDefault="00536D71" w:rsidP="00536D71">
            <w:pPr>
              <w:jc w:val="center"/>
              <w:rPr>
                <w:rFonts w:ascii="Segoe UI Light" w:hAnsi="Segoe UI Light" w:cs="Segoe UI Light"/>
                <w:b/>
                <w:lang w:val="mk-MK"/>
              </w:rPr>
            </w:pPr>
            <w:r w:rsidRPr="001255BF">
              <w:rPr>
                <w:rFonts w:ascii="Segoe UI Light" w:hAnsi="Segoe UI Light" w:cs="Segoe UI Light"/>
                <w:b/>
                <w:lang w:val="mk-MK"/>
              </w:rPr>
              <w:t>Р.бр</w:t>
            </w:r>
          </w:p>
        </w:tc>
        <w:tc>
          <w:tcPr>
            <w:tcW w:w="5544" w:type="dxa"/>
            <w:tcBorders>
              <w:top w:val="single" w:sz="4" w:space="0" w:color="auto"/>
            </w:tcBorders>
            <w:shd w:val="clear" w:color="auto" w:fill="8DB3E2"/>
          </w:tcPr>
          <w:p w14:paraId="4850A623" w14:textId="77777777" w:rsidR="00536D71" w:rsidRPr="001255BF" w:rsidRDefault="00536D71" w:rsidP="00536D71">
            <w:pPr>
              <w:jc w:val="both"/>
              <w:rPr>
                <w:rFonts w:ascii="Segoe UI Light" w:hAnsi="Segoe UI Light" w:cs="Segoe UI Light"/>
                <w:b/>
              </w:rPr>
            </w:pPr>
            <w:r w:rsidRPr="001255BF">
              <w:rPr>
                <w:rFonts w:ascii="Segoe UI Light" w:hAnsi="Segoe UI Light" w:cs="Segoe UI Light"/>
                <w:b/>
                <w:bCs/>
                <w:color w:val="000000"/>
                <w:lang w:val="mk-MK" w:eastAsia="mk-MK"/>
              </w:rPr>
              <w:t>Опис на опремата и материјалот</w:t>
            </w:r>
          </w:p>
        </w:tc>
        <w:tc>
          <w:tcPr>
            <w:tcW w:w="1417" w:type="dxa"/>
            <w:tcBorders>
              <w:top w:val="single" w:sz="4" w:space="0" w:color="auto"/>
            </w:tcBorders>
            <w:shd w:val="clear" w:color="auto" w:fill="8DB3E2"/>
          </w:tcPr>
          <w:p w14:paraId="59025638" w14:textId="77777777" w:rsidR="00536D71" w:rsidRPr="001255BF" w:rsidRDefault="00536D71" w:rsidP="00536D71">
            <w:pPr>
              <w:jc w:val="center"/>
              <w:rPr>
                <w:rFonts w:ascii="Segoe UI Light" w:hAnsi="Segoe UI Light" w:cs="Segoe UI Light"/>
                <w:b/>
                <w:lang w:val="mk-MK"/>
              </w:rPr>
            </w:pPr>
            <w:r w:rsidRPr="001255BF">
              <w:rPr>
                <w:rFonts w:ascii="Segoe UI Light" w:hAnsi="Segoe UI Light" w:cs="Segoe UI Light"/>
                <w:b/>
                <w:lang w:val="mk-MK"/>
              </w:rPr>
              <w:t>Единечна мера</w:t>
            </w:r>
          </w:p>
        </w:tc>
      </w:tr>
      <w:tr w:rsidR="00536D71" w:rsidRPr="001255BF" w14:paraId="235434DD"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6069BC33"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1</w:t>
            </w:r>
          </w:p>
        </w:tc>
        <w:tc>
          <w:tcPr>
            <w:tcW w:w="5544" w:type="dxa"/>
            <w:tcBorders>
              <w:top w:val="single" w:sz="4" w:space="0" w:color="auto"/>
              <w:bottom w:val="single" w:sz="4" w:space="0" w:color="auto"/>
            </w:tcBorders>
            <w:shd w:val="clear" w:color="auto" w:fill="FFFFFF" w:themeFill="background1"/>
            <w:vAlign w:val="center"/>
          </w:tcPr>
          <w:p w14:paraId="5365E02B"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Изработка на Проектна документација (Основен проект) со сите потребни фази за фотоволтаичен систем тип </w:t>
            </w:r>
            <w:r w:rsidRPr="001255BF">
              <w:rPr>
                <w:rFonts w:ascii="Segoe UI Light" w:hAnsi="Segoe UI Light" w:cs="Segoe UI Light"/>
                <w:b/>
                <w:bCs/>
                <w:color w:val="000000"/>
                <w:lang w:eastAsia="mk-MK"/>
              </w:rPr>
              <w:t xml:space="preserve">Grid </w:t>
            </w:r>
            <w:r>
              <w:rPr>
                <w:rFonts w:ascii="Segoe UI Light" w:hAnsi="Segoe UI Light" w:cs="Segoe UI Light"/>
                <w:b/>
                <w:bCs/>
                <w:color w:val="000000"/>
                <w:lang w:eastAsia="mk-MK"/>
              </w:rPr>
              <w:t>Tied</w:t>
            </w:r>
            <w:r w:rsidRPr="001255BF">
              <w:rPr>
                <w:rFonts w:ascii="Segoe UI Light" w:hAnsi="Segoe UI Light" w:cs="Segoe UI Light"/>
                <w:b/>
                <w:bCs/>
                <w:color w:val="000000"/>
                <w:lang w:val="mk-MK" w:eastAsia="mk-MK"/>
              </w:rPr>
              <w:t xml:space="preserve"> со инсталирана моќност од минимум 40 </w:t>
            </w:r>
            <w:r w:rsidRPr="001255BF">
              <w:rPr>
                <w:rFonts w:ascii="Segoe UI Light" w:hAnsi="Segoe UI Light" w:cs="Segoe UI Light"/>
                <w:b/>
                <w:bCs/>
                <w:color w:val="000000"/>
                <w:lang w:eastAsia="mk-MK"/>
              </w:rPr>
              <w:t xml:space="preserve">kWp, </w:t>
            </w:r>
            <w:r w:rsidRPr="001255BF">
              <w:rPr>
                <w:rFonts w:ascii="Segoe UI Light" w:hAnsi="Segoe UI Light" w:cs="Segoe UI Light"/>
                <w:b/>
                <w:bCs/>
                <w:color w:val="000000"/>
                <w:lang w:val="mk-MK" w:eastAsia="mk-MK"/>
              </w:rPr>
              <w:t>за кровна инсталација</w:t>
            </w:r>
          </w:p>
        </w:tc>
        <w:tc>
          <w:tcPr>
            <w:tcW w:w="1417" w:type="dxa"/>
            <w:tcBorders>
              <w:top w:val="single" w:sz="4" w:space="0" w:color="auto"/>
              <w:bottom w:val="single" w:sz="4" w:space="0" w:color="auto"/>
            </w:tcBorders>
            <w:shd w:val="clear" w:color="auto" w:fill="FFFFFF" w:themeFill="background1"/>
            <w:vAlign w:val="center"/>
          </w:tcPr>
          <w:p w14:paraId="0655C431"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парче</w:t>
            </w:r>
          </w:p>
        </w:tc>
      </w:tr>
      <w:tr w:rsidR="00536D71" w:rsidRPr="001255BF" w14:paraId="78A2582F"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707CCA70"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2</w:t>
            </w:r>
          </w:p>
        </w:tc>
        <w:tc>
          <w:tcPr>
            <w:tcW w:w="5544" w:type="dxa"/>
            <w:tcBorders>
              <w:top w:val="single" w:sz="4" w:space="0" w:color="auto"/>
              <w:bottom w:val="single" w:sz="4" w:space="0" w:color="auto"/>
            </w:tcBorders>
            <w:shd w:val="clear" w:color="auto" w:fill="FFFFFF" w:themeFill="background1"/>
            <w:vAlign w:val="center"/>
          </w:tcPr>
          <w:p w14:paraId="7E6F27D0"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Фотоволтаични модули минимум 250 W</w:t>
            </w:r>
            <w:r w:rsidRPr="001255BF">
              <w:rPr>
                <w:rFonts w:ascii="Segoe UI Light" w:hAnsi="Segoe UI Light" w:cs="Segoe UI Light"/>
                <w:b/>
                <w:bCs/>
                <w:color w:val="000000"/>
                <w:lang w:eastAsia="mk-MK"/>
              </w:rPr>
              <w:t xml:space="preserve">p  </w:t>
            </w:r>
            <w:r w:rsidRPr="001255BF">
              <w:rPr>
                <w:rFonts w:ascii="Segoe UI Light" w:hAnsi="Segoe UI Light" w:cs="Segoe UI Light"/>
                <w:b/>
                <w:bCs/>
                <w:color w:val="000000"/>
                <w:lang w:val="mk-MK" w:eastAsia="mk-MK"/>
              </w:rPr>
              <w:t>поликристални</w:t>
            </w:r>
          </w:p>
        </w:tc>
        <w:tc>
          <w:tcPr>
            <w:tcW w:w="1417" w:type="dxa"/>
            <w:tcBorders>
              <w:top w:val="single" w:sz="4" w:space="0" w:color="auto"/>
              <w:bottom w:val="single" w:sz="4" w:space="0" w:color="auto"/>
            </w:tcBorders>
            <w:shd w:val="clear" w:color="auto" w:fill="FFFFFF" w:themeFill="background1"/>
            <w:vAlign w:val="center"/>
          </w:tcPr>
          <w:p w14:paraId="095763F5"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парче</w:t>
            </w:r>
          </w:p>
        </w:tc>
      </w:tr>
      <w:tr w:rsidR="00536D71" w:rsidRPr="001255BF" w14:paraId="2ECE6D77"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071E0D65"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6F49B28"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номинална моќност минимум  </w:t>
            </w:r>
            <w:r w:rsidRPr="001255BF">
              <w:rPr>
                <w:rFonts w:ascii="Segoe UI Light" w:hAnsi="Segoe UI Light" w:cs="Segoe UI Light"/>
                <w:b/>
                <w:bCs/>
                <w:color w:val="000000"/>
                <w:lang w:val="mk-MK" w:eastAsia="mk-MK"/>
              </w:rPr>
              <w:t xml:space="preserve">250W ± </w:t>
            </w:r>
            <w:r w:rsidRPr="001255BF">
              <w:rPr>
                <w:rFonts w:ascii="Segoe UI Light" w:hAnsi="Segoe UI Light" w:cs="Segoe UI Light"/>
                <w:b/>
                <w:bCs/>
                <w:color w:val="000000"/>
                <w:lang w:eastAsia="mk-MK"/>
              </w:rPr>
              <w:t>10</w:t>
            </w:r>
            <w:r w:rsidRPr="001255BF">
              <w:rPr>
                <w:rFonts w:ascii="Segoe UI Light" w:hAnsi="Segoe UI Light" w:cs="Segoe UI Light"/>
                <w:b/>
                <w:bCs/>
                <w:color w:val="000000"/>
                <w:lang w:val="mk-MK" w:eastAsia="mk-MK"/>
              </w:rPr>
              <w:t>%</w:t>
            </w:r>
          </w:p>
          <w:p w14:paraId="10F1219B"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напон</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при максимална снага </w:t>
            </w:r>
            <w:r w:rsidRPr="001255BF">
              <w:rPr>
                <w:rFonts w:ascii="Segoe UI Light" w:hAnsi="Segoe UI Light" w:cs="Segoe UI Light"/>
                <w:b/>
                <w:color w:val="000000"/>
                <w:lang w:val="mk-MK" w:eastAsia="mk-MK"/>
              </w:rPr>
              <w:t>од 29,5</w:t>
            </w:r>
            <w:r w:rsidRPr="001255BF">
              <w:rPr>
                <w:rFonts w:ascii="Segoe UI Light" w:hAnsi="Segoe UI Light" w:cs="Segoe UI Light"/>
                <w:b/>
                <w:bCs/>
                <w:color w:val="000000"/>
                <w:lang w:val="mk-MK" w:eastAsia="mk-MK"/>
              </w:rPr>
              <w:t xml:space="preserve"> </w:t>
            </w:r>
            <w:r w:rsidRPr="001255BF">
              <w:rPr>
                <w:rFonts w:ascii="Segoe UI Light" w:hAnsi="Segoe UI Light" w:cs="Segoe UI Light"/>
                <w:b/>
                <w:color w:val="000000"/>
                <w:lang w:val="mk-MK" w:eastAsia="mk-MK"/>
              </w:rPr>
              <w:t xml:space="preserve"> до  </w:t>
            </w:r>
            <w:r w:rsidRPr="001255BF">
              <w:rPr>
                <w:rFonts w:ascii="Segoe UI Light" w:hAnsi="Segoe UI Light" w:cs="Segoe UI Light"/>
                <w:b/>
                <w:bCs/>
                <w:color w:val="000000"/>
                <w:lang w:val="mk-MK" w:eastAsia="mk-MK"/>
              </w:rPr>
              <w:t>38V</w:t>
            </w:r>
          </w:p>
          <w:p w14:paraId="0DA2E325"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струја при максимална моќност </w:t>
            </w:r>
            <w:r w:rsidRPr="001255BF">
              <w:rPr>
                <w:rFonts w:ascii="Segoe UI Light" w:hAnsi="Segoe UI Light" w:cs="Segoe UI Light"/>
                <w:b/>
                <w:color w:val="000000"/>
                <w:lang w:val="mk-MK" w:eastAsia="mk-MK"/>
              </w:rPr>
              <w:t xml:space="preserve">од </w:t>
            </w:r>
            <w:r w:rsidRPr="001255BF">
              <w:rPr>
                <w:rFonts w:ascii="Segoe UI Light" w:hAnsi="Segoe UI Light" w:cs="Segoe UI Light"/>
                <w:color w:val="000000"/>
                <w:lang w:eastAsia="mk-MK"/>
              </w:rPr>
              <w:t xml:space="preserve"> </w:t>
            </w:r>
            <w:r w:rsidRPr="001255BF">
              <w:rPr>
                <w:rFonts w:ascii="Segoe UI Light" w:hAnsi="Segoe UI Light" w:cs="Segoe UI Light"/>
                <w:b/>
                <w:bCs/>
                <w:color w:val="000000"/>
                <w:lang w:val="mk-MK" w:eastAsia="mk-MK"/>
              </w:rPr>
              <w:t>8 до 9 А</w:t>
            </w:r>
          </w:p>
          <w:p w14:paraId="3CF0BFE2"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напон на отворено коло</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 </w:t>
            </w:r>
            <w:r w:rsidRPr="001255BF">
              <w:rPr>
                <w:rFonts w:ascii="Segoe UI Light" w:hAnsi="Segoe UI Light" w:cs="Segoe UI Light"/>
                <w:b/>
                <w:color w:val="000000"/>
                <w:lang w:val="mk-MK" w:eastAsia="mk-MK"/>
              </w:rPr>
              <w:t>од 35 до</w:t>
            </w:r>
            <w:r w:rsidRPr="001255BF">
              <w:rPr>
                <w:rFonts w:ascii="Segoe UI Light" w:hAnsi="Segoe UI Light" w:cs="Segoe UI Light"/>
                <w:color w:val="000000"/>
                <w:lang w:val="mk-MK" w:eastAsia="mk-MK"/>
              </w:rPr>
              <w:t xml:space="preserve"> </w:t>
            </w:r>
            <w:r w:rsidRPr="001255BF">
              <w:rPr>
                <w:rFonts w:ascii="Segoe UI Light" w:hAnsi="Segoe UI Light" w:cs="Segoe UI Light"/>
                <w:b/>
                <w:bCs/>
                <w:color w:val="000000"/>
                <w:lang w:val="mk-MK" w:eastAsia="mk-MK"/>
              </w:rPr>
              <w:t>39V</w:t>
            </w:r>
          </w:p>
          <w:p w14:paraId="7AFE18D7"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струја на куса врска </w:t>
            </w:r>
            <w:r w:rsidRPr="001255BF">
              <w:rPr>
                <w:rFonts w:ascii="Segoe UI Light" w:hAnsi="Segoe UI Light" w:cs="Segoe UI Light"/>
                <w:color w:val="000000"/>
                <w:lang w:eastAsia="mk-MK"/>
              </w:rPr>
              <w:t xml:space="preserve"> </w:t>
            </w:r>
            <w:r w:rsidRPr="001255BF">
              <w:rPr>
                <w:rFonts w:ascii="Segoe UI Light" w:hAnsi="Segoe UI Light" w:cs="Segoe UI Light"/>
                <w:b/>
                <w:color w:val="000000"/>
                <w:lang w:val="mk-MK" w:eastAsia="mk-MK"/>
              </w:rPr>
              <w:t>од 8,3 до 9,3</w:t>
            </w:r>
            <w:r w:rsidRPr="001255BF">
              <w:rPr>
                <w:rFonts w:ascii="Segoe UI Light" w:hAnsi="Segoe UI Light" w:cs="Segoe UI Light"/>
                <w:b/>
                <w:color w:val="000000"/>
                <w:lang w:eastAsia="mk-MK"/>
              </w:rPr>
              <w:t xml:space="preserve"> </w:t>
            </w:r>
            <w:r w:rsidRPr="001255BF">
              <w:rPr>
                <w:rFonts w:ascii="Segoe UI Light" w:hAnsi="Segoe UI Light" w:cs="Segoe UI Light"/>
                <w:b/>
                <w:bCs/>
                <w:color w:val="000000"/>
                <w:lang w:val="mk-MK" w:eastAsia="mk-MK"/>
              </w:rPr>
              <w:t>A</w:t>
            </w:r>
          </w:p>
          <w:p w14:paraId="010BE4D9"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број на ќелии</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минимум </w:t>
            </w:r>
            <w:r w:rsidRPr="001255BF">
              <w:rPr>
                <w:rFonts w:ascii="Segoe UI Light" w:hAnsi="Segoe UI Light" w:cs="Segoe UI Light"/>
                <w:b/>
                <w:bCs/>
                <w:color w:val="000000"/>
                <w:lang w:val="mk-MK" w:eastAsia="mk-MK"/>
              </w:rPr>
              <w:t>60</w:t>
            </w:r>
            <w:r>
              <w:rPr>
                <w:rFonts w:ascii="Segoe UI Light" w:hAnsi="Segoe UI Light" w:cs="Segoe UI Light"/>
                <w:b/>
                <w:bCs/>
                <w:color w:val="000000"/>
                <w:lang w:eastAsia="mk-MK"/>
              </w:rPr>
              <w:t xml:space="preserve"> </w:t>
            </w:r>
            <w:r w:rsidRPr="001255BF">
              <w:rPr>
                <w:rFonts w:ascii="Segoe UI Light" w:hAnsi="Segoe UI Light" w:cs="Segoe UI Light"/>
                <w:color w:val="000000"/>
                <w:lang w:val="mk-MK" w:eastAsia="mk-MK"/>
              </w:rPr>
              <w:t>- максимално оптеретување</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од</w:t>
            </w:r>
            <w:r>
              <w:rPr>
                <w:rFonts w:ascii="Segoe UI Light" w:hAnsi="Segoe UI Light" w:cs="Segoe UI Light"/>
                <w:color w:val="000000"/>
                <w:lang w:eastAsia="mk-MK"/>
              </w:rPr>
              <w:t xml:space="preserve"> </w:t>
            </w:r>
            <w:r>
              <w:rPr>
                <w:rFonts w:ascii="Segoe UI Light" w:hAnsi="Segoe UI Light" w:cs="Segoe UI Light"/>
                <w:color w:val="000000"/>
                <w:lang w:val="mk-MK" w:eastAsia="mk-MK"/>
              </w:rPr>
              <w:t>ветер</w:t>
            </w:r>
            <w:r w:rsidRPr="001255BF">
              <w:rPr>
                <w:rFonts w:ascii="Segoe UI Light" w:hAnsi="Segoe UI Light" w:cs="Segoe UI Light"/>
                <w:color w:val="000000"/>
                <w:lang w:val="mk-MK" w:eastAsia="mk-MK"/>
              </w:rPr>
              <w:t xml:space="preserve"> </w:t>
            </w:r>
            <w:r w:rsidRPr="001255BF">
              <w:rPr>
                <w:rFonts w:ascii="Segoe UI Light" w:hAnsi="Segoe UI Light" w:cs="Segoe UI Light"/>
                <w:b/>
                <w:color w:val="000000"/>
                <w:lang w:val="mk-MK" w:eastAsia="mk-MK"/>
              </w:rPr>
              <w:t xml:space="preserve">5200 </w:t>
            </w:r>
            <w:r w:rsidRPr="001255BF">
              <w:rPr>
                <w:rFonts w:ascii="Segoe UI Light" w:hAnsi="Segoe UI Light" w:cs="Segoe UI Light"/>
                <w:b/>
                <w:color w:val="000000"/>
                <w:lang w:eastAsia="mk-MK"/>
              </w:rPr>
              <w:t>Pa</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до  </w:t>
            </w:r>
            <w:r w:rsidRPr="001255BF">
              <w:rPr>
                <w:rFonts w:ascii="Segoe UI Light" w:hAnsi="Segoe UI Light" w:cs="Segoe UI Light"/>
                <w:b/>
                <w:bCs/>
                <w:color w:val="000000"/>
                <w:lang w:val="mk-MK" w:eastAsia="mk-MK"/>
              </w:rPr>
              <w:t>5400 Pa</w:t>
            </w:r>
          </w:p>
          <w:p w14:paraId="40570C4F" w14:textId="77777777" w:rsidR="00536D71" w:rsidRPr="001255BF" w:rsidRDefault="00536D71" w:rsidP="00536D71">
            <w:pPr>
              <w:rPr>
                <w:rFonts w:ascii="Segoe UI Light" w:hAnsi="Segoe UI Light" w:cs="Segoe UI Light"/>
              </w:rPr>
            </w:pPr>
            <w:r w:rsidRPr="001255BF">
              <w:rPr>
                <w:rFonts w:ascii="Segoe UI Light" w:hAnsi="Segoe UI Light" w:cs="Segoe UI Light"/>
                <w:color w:val="000000"/>
                <w:lang w:val="mk-MK" w:eastAsia="mk-MK"/>
              </w:rPr>
              <w:t xml:space="preserve">- разводна кутија </w:t>
            </w:r>
            <w:r w:rsidRPr="001255BF">
              <w:rPr>
                <w:rFonts w:ascii="Segoe UI Light" w:hAnsi="Segoe UI Light" w:cs="Segoe UI Light"/>
                <w:b/>
                <w:bCs/>
                <w:color w:val="000000"/>
                <w:lang w:val="mk-MK" w:eastAsia="mk-MK"/>
              </w:rPr>
              <w:t xml:space="preserve">IP67 - MC4 </w:t>
            </w:r>
            <w:r w:rsidRPr="001255BF">
              <w:rPr>
                <w:rFonts w:ascii="Segoe UI Light" w:hAnsi="Segoe UI Light" w:cs="Segoe UI Light"/>
                <w:bCs/>
                <w:color w:val="000000"/>
                <w:lang w:val="mk-MK" w:eastAsia="mk-MK"/>
              </w:rPr>
              <w:t xml:space="preserve"> </w:t>
            </w:r>
            <w:r w:rsidRPr="001255BF">
              <w:rPr>
                <w:rFonts w:ascii="Segoe UI Light" w:hAnsi="Segoe UI Light" w:cs="Segoe UI Light"/>
                <w:bCs/>
                <w:color w:val="000000"/>
                <w:lang w:eastAsia="mk-MK"/>
              </w:rPr>
              <w:t>или еквивалентно</w:t>
            </w:r>
          </w:p>
          <w:p w14:paraId="6680045F"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000000"/>
                <w:lang w:val="mk-MK" w:eastAsia="mk-MK"/>
              </w:rPr>
              <w:t xml:space="preserve">- фабричка гаранција минимум </w:t>
            </w:r>
            <w:r w:rsidRPr="001255BF">
              <w:rPr>
                <w:rFonts w:ascii="Segoe UI Light" w:hAnsi="Segoe UI Light" w:cs="Segoe UI Light"/>
                <w:b/>
                <w:bCs/>
                <w:color w:val="000000"/>
                <w:lang w:val="mk-MK" w:eastAsia="mk-MK"/>
              </w:rPr>
              <w:t xml:space="preserve">10 год.  </w:t>
            </w:r>
            <w:r w:rsidRPr="001255BF">
              <w:rPr>
                <w:rFonts w:ascii="Segoe UI Light" w:hAnsi="Segoe UI Light" w:cs="Segoe UI Light"/>
                <w:color w:val="000000"/>
                <w:lang w:val="mk-MK" w:eastAsia="mk-MK"/>
              </w:rPr>
              <w:t>која се однесува на моќноста</w:t>
            </w:r>
            <w:r w:rsidRPr="001255BF">
              <w:rPr>
                <w:rFonts w:ascii="Segoe UI Light" w:hAnsi="Segoe UI Light" w:cs="Segoe UI Light"/>
                <w:color w:val="000000"/>
                <w:lang w:eastAsia="mk-MK"/>
              </w:rPr>
              <w:t xml:space="preserve">- 90% </w:t>
            </w:r>
            <w:r w:rsidRPr="001255BF">
              <w:rPr>
                <w:rFonts w:ascii="Segoe UI Light" w:hAnsi="Segoe UI Light" w:cs="Segoe UI Light"/>
                <w:color w:val="000000"/>
                <w:lang w:val="mk-MK" w:eastAsia="mk-MK"/>
              </w:rPr>
              <w:t>од номиналната моќност</w:t>
            </w:r>
          </w:p>
          <w:p w14:paraId="5834955D"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eastAsia="mk-MK"/>
              </w:rPr>
              <w:t>-</w:t>
            </w:r>
            <w:r w:rsidRPr="001255BF">
              <w:rPr>
                <w:rFonts w:ascii="Segoe UI Light" w:hAnsi="Segoe UI Light" w:cs="Segoe UI Light"/>
                <w:color w:val="000000"/>
                <w:lang w:val="mk-MK" w:eastAsia="mk-MK"/>
              </w:rPr>
              <w:t>работна амбиентална температура  од -30˚С до +50˚С</w:t>
            </w:r>
          </w:p>
        </w:tc>
        <w:tc>
          <w:tcPr>
            <w:tcW w:w="1417" w:type="dxa"/>
            <w:tcBorders>
              <w:top w:val="single" w:sz="4" w:space="0" w:color="auto"/>
              <w:bottom w:val="single" w:sz="4" w:space="0" w:color="auto"/>
            </w:tcBorders>
            <w:shd w:val="clear" w:color="auto" w:fill="FFFFFF" w:themeFill="background1"/>
            <w:vAlign w:val="center"/>
          </w:tcPr>
          <w:p w14:paraId="7452FD5A"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3F0A01D1"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404A4D2A"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3</w:t>
            </w:r>
          </w:p>
        </w:tc>
        <w:tc>
          <w:tcPr>
            <w:tcW w:w="5544" w:type="dxa"/>
            <w:tcBorders>
              <w:top w:val="single" w:sz="4" w:space="0" w:color="auto"/>
              <w:bottom w:val="single" w:sz="4" w:space="0" w:color="auto"/>
            </w:tcBorders>
            <w:shd w:val="clear" w:color="auto" w:fill="FFFFFF" w:themeFill="background1"/>
            <w:vAlign w:val="center"/>
          </w:tcPr>
          <w:p w14:paraId="7D7F236A" w14:textId="77777777" w:rsidR="00536D71" w:rsidRPr="001255BF" w:rsidRDefault="00536D71" w:rsidP="00536D71">
            <w:pPr>
              <w:rPr>
                <w:rFonts w:ascii="Segoe UI Light" w:hAnsi="Segoe UI Light" w:cs="Segoe UI Light"/>
                <w:b/>
                <w:bCs/>
                <w:color w:val="000000"/>
                <w:lang w:eastAsia="mk-MK"/>
              </w:rPr>
            </w:pPr>
            <w:r w:rsidRPr="001255BF">
              <w:rPr>
                <w:rFonts w:ascii="Segoe UI Light" w:hAnsi="Segoe UI Light" w:cs="Segoe UI Light"/>
                <w:b/>
                <w:bCs/>
                <w:color w:val="000000"/>
                <w:lang w:val="mk-MK" w:eastAsia="mk-MK"/>
              </w:rPr>
              <w:t xml:space="preserve">Трофазен инвертор </w:t>
            </w:r>
            <w:r w:rsidRPr="001255BF">
              <w:rPr>
                <w:rFonts w:ascii="Segoe UI Light" w:hAnsi="Segoe UI Light" w:cs="Segoe UI Light"/>
                <w:b/>
                <w:bCs/>
                <w:color w:val="000000"/>
                <w:lang w:eastAsia="mk-MK"/>
              </w:rPr>
              <w:t xml:space="preserve">min </w:t>
            </w:r>
            <w:r w:rsidRPr="001255BF">
              <w:rPr>
                <w:rFonts w:ascii="Segoe UI Light" w:hAnsi="Segoe UI Light" w:cs="Segoe UI Light"/>
                <w:b/>
                <w:bCs/>
                <w:color w:val="000000"/>
                <w:lang w:val="mk-MK" w:eastAsia="mk-MK"/>
              </w:rPr>
              <w:t xml:space="preserve">20 kW </w:t>
            </w:r>
          </w:p>
        </w:tc>
        <w:tc>
          <w:tcPr>
            <w:tcW w:w="1417" w:type="dxa"/>
            <w:tcBorders>
              <w:top w:val="single" w:sz="4" w:space="0" w:color="auto"/>
              <w:bottom w:val="single" w:sz="4" w:space="0" w:color="auto"/>
            </w:tcBorders>
            <w:shd w:val="clear" w:color="auto" w:fill="FFFFFF" w:themeFill="background1"/>
            <w:vAlign w:val="center"/>
          </w:tcPr>
          <w:p w14:paraId="117E8D93"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парче</w:t>
            </w:r>
          </w:p>
        </w:tc>
      </w:tr>
      <w:tr w:rsidR="00536D71" w:rsidRPr="001255BF" w14:paraId="6E134AE4"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7DF4785A"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6BA1533"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  DC страна (еднонасочно нисконапонско ниво):</w:t>
            </w:r>
          </w:p>
        </w:tc>
        <w:tc>
          <w:tcPr>
            <w:tcW w:w="1417" w:type="dxa"/>
            <w:tcBorders>
              <w:top w:val="single" w:sz="4" w:space="0" w:color="auto"/>
              <w:bottom w:val="single" w:sz="4" w:space="0" w:color="auto"/>
            </w:tcBorders>
            <w:shd w:val="clear" w:color="auto" w:fill="FFFFFF" w:themeFill="background1"/>
            <w:vAlign w:val="center"/>
          </w:tcPr>
          <w:p w14:paraId="4BCC0CC9" w14:textId="77777777" w:rsidR="00536D71" w:rsidRPr="001255BF" w:rsidRDefault="00536D71" w:rsidP="00536D71">
            <w:pPr>
              <w:jc w:val="center"/>
              <w:rPr>
                <w:rFonts w:ascii="Segoe UI Light" w:hAnsi="Segoe UI Light" w:cs="Segoe UI Light"/>
                <w:b/>
                <w:bCs/>
                <w:color w:val="000000"/>
                <w:lang w:val="mk-MK" w:eastAsia="mk-MK"/>
              </w:rPr>
            </w:pPr>
          </w:p>
        </w:tc>
      </w:tr>
      <w:tr w:rsidR="00536D71" w:rsidRPr="001255BF" w14:paraId="56A4E626"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752CFECB"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5A379639" w14:textId="77777777" w:rsidR="00536D71" w:rsidRPr="001255BF" w:rsidRDefault="00536D71" w:rsidP="00536D71">
            <w:pPr>
              <w:rPr>
                <w:rFonts w:ascii="Segoe UI Light" w:hAnsi="Segoe UI Light" w:cs="Segoe UI Light"/>
                <w:b/>
                <w:color w:val="000000"/>
                <w:lang w:eastAsia="mk-MK"/>
              </w:rPr>
            </w:pPr>
            <w:r w:rsidRPr="001255BF">
              <w:rPr>
                <w:rFonts w:ascii="Segoe UI Light" w:hAnsi="Segoe UI Light" w:cs="Segoe UI Light"/>
                <w:color w:val="000000"/>
                <w:lang w:val="mk-MK" w:eastAsia="mk-MK"/>
              </w:rPr>
              <w:t xml:space="preserve">- Број на </w:t>
            </w:r>
            <w:r w:rsidRPr="001255BF">
              <w:rPr>
                <w:rFonts w:ascii="Segoe UI Light" w:hAnsi="Segoe UI Light" w:cs="Segoe UI Light"/>
                <w:color w:val="000000"/>
                <w:lang w:eastAsia="mk-MK"/>
              </w:rPr>
              <w:t xml:space="preserve">MPP </w:t>
            </w:r>
            <w:r w:rsidRPr="001255BF">
              <w:rPr>
                <w:rFonts w:ascii="Segoe UI Light" w:hAnsi="Segoe UI Light" w:cs="Segoe UI Light"/>
                <w:color w:val="000000"/>
                <w:lang w:val="bg-BG" w:eastAsia="mk-MK"/>
              </w:rPr>
              <w:t>влезови</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минимум</w:t>
            </w:r>
            <w:r w:rsidRPr="001255BF">
              <w:rPr>
                <w:rFonts w:ascii="Segoe UI Light" w:hAnsi="Segoe UI Light" w:cs="Segoe UI Light"/>
                <w:color w:val="000000"/>
                <w:lang w:val="bg-BG" w:eastAsia="mk-MK"/>
              </w:rPr>
              <w:t xml:space="preserve"> </w:t>
            </w:r>
            <w:r w:rsidRPr="001255BF">
              <w:rPr>
                <w:rFonts w:ascii="Segoe UI Light" w:hAnsi="Segoe UI Light" w:cs="Segoe UI Light"/>
                <w:b/>
                <w:color w:val="000000"/>
                <w:lang w:eastAsia="mk-MK"/>
              </w:rPr>
              <w:t>2</w:t>
            </w:r>
          </w:p>
          <w:p w14:paraId="218AF8E0"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MPP напон </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од </w:t>
            </w:r>
            <w:r w:rsidRPr="001255BF">
              <w:rPr>
                <w:rFonts w:ascii="Segoe UI Light" w:hAnsi="Segoe UI Light" w:cs="Segoe UI Light"/>
                <w:b/>
                <w:bCs/>
                <w:color w:val="000000"/>
                <w:lang w:val="mk-MK" w:eastAsia="mk-MK"/>
              </w:rPr>
              <w:t xml:space="preserve">351 V </w:t>
            </w:r>
            <w:r w:rsidRPr="001255BF">
              <w:rPr>
                <w:rFonts w:ascii="Segoe UI Light" w:hAnsi="Segoe UI Light" w:cs="Segoe UI Light"/>
                <w:bCs/>
                <w:color w:val="000000"/>
                <w:lang w:val="mk-MK" w:eastAsia="mk-MK"/>
              </w:rPr>
              <w:t>до</w:t>
            </w:r>
            <w:r w:rsidRPr="001255BF">
              <w:rPr>
                <w:rFonts w:ascii="Segoe UI Light" w:hAnsi="Segoe UI Light" w:cs="Segoe UI Light"/>
                <w:b/>
                <w:bCs/>
                <w:color w:val="000000"/>
                <w:lang w:val="mk-MK" w:eastAsia="mk-MK"/>
              </w:rPr>
              <w:t xml:space="preserve"> 710 V</w:t>
            </w:r>
          </w:p>
          <w:p w14:paraId="6B7A7FFD"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 </w:t>
            </w:r>
            <w:r w:rsidRPr="001255BF">
              <w:rPr>
                <w:rFonts w:ascii="Segoe UI Light" w:hAnsi="Segoe UI Light" w:cs="Segoe UI Light"/>
                <w:bCs/>
                <w:color w:val="000000"/>
                <w:lang w:val="bg-BG" w:eastAsia="mk-MK"/>
              </w:rPr>
              <w:t xml:space="preserve">Максимално </w:t>
            </w:r>
            <w:r w:rsidRPr="001255BF">
              <w:rPr>
                <w:rFonts w:ascii="Segoe UI Light" w:hAnsi="Segoe UI Light" w:cs="Segoe UI Light"/>
                <w:bCs/>
                <w:color w:val="000000"/>
                <w:lang w:eastAsia="mk-MK"/>
              </w:rPr>
              <w:t xml:space="preserve">DC </w:t>
            </w:r>
            <w:r w:rsidRPr="001255BF">
              <w:rPr>
                <w:rFonts w:ascii="Segoe UI Light" w:hAnsi="Segoe UI Light" w:cs="Segoe UI Light"/>
                <w:bCs/>
                <w:color w:val="000000"/>
                <w:lang w:val="bg-BG" w:eastAsia="mk-MK"/>
              </w:rPr>
              <w:t xml:space="preserve">напрегање на инвертор – </w:t>
            </w:r>
            <w:r w:rsidRPr="001255BF">
              <w:rPr>
                <w:rFonts w:ascii="Segoe UI Light" w:hAnsi="Segoe UI Light" w:cs="Segoe UI Light"/>
                <w:bCs/>
                <w:color w:val="000000"/>
                <w:lang w:val="mk-MK" w:eastAsia="mk-MK"/>
              </w:rPr>
              <w:t xml:space="preserve">од </w:t>
            </w:r>
            <w:r w:rsidRPr="001255BF">
              <w:rPr>
                <w:rFonts w:ascii="Segoe UI Light" w:hAnsi="Segoe UI Light" w:cs="Segoe UI Light"/>
                <w:b/>
                <w:bCs/>
                <w:color w:val="000000"/>
                <w:lang w:val="bg-BG" w:eastAsia="mk-MK"/>
              </w:rPr>
              <w:t>750-850</w:t>
            </w:r>
            <w:r w:rsidRPr="001255BF">
              <w:rPr>
                <w:rFonts w:ascii="Segoe UI Light" w:hAnsi="Segoe UI Light" w:cs="Segoe UI Light"/>
                <w:b/>
                <w:bCs/>
                <w:color w:val="000000"/>
                <w:lang w:eastAsia="mk-MK"/>
              </w:rPr>
              <w:t>Vdc</w:t>
            </w:r>
            <w:r w:rsidRPr="001255BF">
              <w:rPr>
                <w:rFonts w:ascii="Segoe UI Light" w:hAnsi="Segoe UI Light" w:cs="Segoe UI Light"/>
                <w:b/>
                <w:bCs/>
                <w:color w:val="000000"/>
                <w:lang w:val="mk-MK" w:eastAsia="mk-MK"/>
              </w:rPr>
              <w:t xml:space="preserve"> </w:t>
            </w:r>
          </w:p>
          <w:p w14:paraId="558D0C36" w14:textId="77777777" w:rsidR="00536D71" w:rsidRPr="001255BF" w:rsidRDefault="00536D71" w:rsidP="00536D71">
            <w:pPr>
              <w:rPr>
                <w:rFonts w:ascii="Segoe UI Light" w:hAnsi="Segoe UI Light" w:cs="Segoe UI Light"/>
                <w:b/>
                <w:bCs/>
                <w:color w:val="000000"/>
                <w:lang w:eastAsia="mk-MK"/>
              </w:rPr>
            </w:pPr>
            <w:r w:rsidRPr="001255BF">
              <w:rPr>
                <w:rFonts w:ascii="Segoe UI Light" w:hAnsi="Segoe UI Light" w:cs="Segoe UI Light"/>
                <w:color w:val="000000"/>
                <w:lang w:val="mk-MK" w:eastAsia="mk-MK"/>
              </w:rPr>
              <w:t xml:space="preserve">- максимална влезна струја на секој еден од </w:t>
            </w:r>
            <w:r w:rsidRPr="001255BF">
              <w:rPr>
                <w:rFonts w:ascii="Segoe UI Light" w:hAnsi="Segoe UI Light" w:cs="Segoe UI Light"/>
                <w:color w:val="000000"/>
                <w:lang w:eastAsia="mk-MK"/>
              </w:rPr>
              <w:t xml:space="preserve">MPP </w:t>
            </w:r>
            <w:r w:rsidRPr="001255BF">
              <w:rPr>
                <w:rFonts w:ascii="Segoe UI Light" w:hAnsi="Segoe UI Light" w:cs="Segoe UI Light"/>
                <w:color w:val="000000"/>
                <w:lang w:val="bg-BG" w:eastAsia="mk-MK"/>
              </w:rPr>
              <w:t xml:space="preserve">влезовите </w:t>
            </w:r>
            <w:r w:rsidRPr="001255BF">
              <w:rPr>
                <w:rFonts w:ascii="Segoe UI Light" w:hAnsi="Segoe UI Light" w:cs="Segoe UI Light"/>
                <w:b/>
                <w:bCs/>
                <w:color w:val="000000"/>
                <w:lang w:val="mk-MK" w:eastAsia="mk-MK"/>
              </w:rPr>
              <w:t xml:space="preserve">≥19 A </w:t>
            </w:r>
          </w:p>
          <w:p w14:paraId="1F1A64D6"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Број на </w:t>
            </w:r>
            <w:r w:rsidRPr="001255BF">
              <w:rPr>
                <w:rFonts w:ascii="Segoe UI Light" w:hAnsi="Segoe UI Light" w:cs="Segoe UI Light"/>
                <w:color w:val="000000"/>
                <w:lang w:eastAsia="mk-MK"/>
              </w:rPr>
              <w:t xml:space="preserve">DC </w:t>
            </w:r>
            <w:r w:rsidRPr="001255BF">
              <w:rPr>
                <w:rFonts w:ascii="Segoe UI Light" w:hAnsi="Segoe UI Light" w:cs="Segoe UI Light"/>
                <w:color w:val="000000"/>
                <w:lang w:val="bg-BG" w:eastAsia="mk-MK"/>
              </w:rPr>
              <w:t xml:space="preserve">влезови </w:t>
            </w:r>
            <w:r w:rsidRPr="001255BF">
              <w:rPr>
                <w:rFonts w:ascii="Segoe UI Light" w:hAnsi="Segoe UI Light" w:cs="Segoe UI Light"/>
                <w:color w:val="000000"/>
                <w:lang w:val="mk-MK" w:eastAsia="mk-MK"/>
              </w:rPr>
              <w:t>минимум</w:t>
            </w:r>
            <w:r w:rsidRPr="001255BF">
              <w:rPr>
                <w:rFonts w:ascii="Segoe UI Light" w:hAnsi="Segoe UI Light" w:cs="Segoe UI Light"/>
                <w:color w:val="000000"/>
                <w:lang w:eastAsia="mk-MK"/>
              </w:rPr>
              <w:t xml:space="preserve"> </w:t>
            </w:r>
            <w:r w:rsidRPr="001255BF">
              <w:rPr>
                <w:rFonts w:ascii="Segoe UI Light" w:hAnsi="Segoe UI Light" w:cs="Segoe UI Light"/>
                <w:b/>
                <w:bCs/>
                <w:color w:val="000000"/>
                <w:lang w:val="mk-MK" w:eastAsia="mk-MK"/>
              </w:rPr>
              <w:t>2+2</w:t>
            </w:r>
          </w:p>
          <w:p w14:paraId="529B2AD3" w14:textId="77777777" w:rsidR="00536D71" w:rsidRPr="001255BF" w:rsidRDefault="00536D71" w:rsidP="00536D71">
            <w:pPr>
              <w:rPr>
                <w:rFonts w:ascii="Segoe UI Light" w:hAnsi="Segoe UI Light" w:cs="Segoe UI Light"/>
              </w:rPr>
            </w:pPr>
            <w:r w:rsidRPr="001255BF">
              <w:rPr>
                <w:rFonts w:ascii="Segoe UI Light" w:hAnsi="Segoe UI Light" w:cs="Segoe UI Light"/>
                <w:color w:val="000000"/>
                <w:lang w:val="mk-MK" w:eastAsia="mk-MK"/>
              </w:rPr>
              <w:t xml:space="preserve">- максимална постигната пик моќност на </w:t>
            </w:r>
            <w:r w:rsidRPr="001255BF">
              <w:rPr>
                <w:rFonts w:ascii="Segoe UI Light" w:hAnsi="Segoe UI Light" w:cs="Segoe UI Light"/>
                <w:color w:val="000000"/>
                <w:lang w:eastAsia="mk-MK"/>
              </w:rPr>
              <w:t xml:space="preserve">PV </w:t>
            </w:r>
            <w:r w:rsidRPr="001255BF">
              <w:rPr>
                <w:rFonts w:ascii="Segoe UI Light" w:hAnsi="Segoe UI Light" w:cs="Segoe UI Light"/>
                <w:color w:val="000000"/>
                <w:lang w:val="bg-BG" w:eastAsia="mk-MK"/>
              </w:rPr>
              <w:t xml:space="preserve">генераторот </w:t>
            </w:r>
            <w:r w:rsidRPr="001255BF">
              <w:rPr>
                <w:rFonts w:ascii="Segoe UI Light" w:hAnsi="Segoe UI Light" w:cs="Segoe UI Light"/>
                <w:color w:val="000000"/>
                <w:lang w:val="mk-MK" w:eastAsia="mk-MK"/>
              </w:rPr>
              <w:t>&gt;</w:t>
            </w:r>
            <w:r w:rsidRPr="001255BF">
              <w:rPr>
                <w:rFonts w:ascii="Segoe UI Light" w:hAnsi="Segoe UI Light" w:cs="Segoe UI Light"/>
                <w:b/>
                <w:color w:val="000000"/>
                <w:lang w:val="mk-MK" w:eastAsia="mk-MK"/>
              </w:rPr>
              <w:t>20.000</w:t>
            </w:r>
            <w:r w:rsidRPr="001255BF">
              <w:rPr>
                <w:rFonts w:ascii="Segoe UI Light" w:hAnsi="Segoe UI Light" w:cs="Segoe UI Light"/>
                <w:color w:val="000000"/>
                <w:lang w:val="mk-MK" w:eastAsia="mk-MK"/>
              </w:rPr>
              <w:t xml:space="preserve"> – </w:t>
            </w:r>
            <w:r w:rsidRPr="001255BF">
              <w:rPr>
                <w:rFonts w:ascii="Segoe UI Light" w:hAnsi="Segoe UI Light" w:cs="Segoe UI Light"/>
                <w:b/>
                <w:bCs/>
                <w:color w:val="000000"/>
                <w:lang w:val="mk-MK" w:eastAsia="mk-MK"/>
              </w:rPr>
              <w:t>25.000W</w:t>
            </w:r>
          </w:p>
        </w:tc>
        <w:tc>
          <w:tcPr>
            <w:tcW w:w="1417" w:type="dxa"/>
            <w:tcBorders>
              <w:top w:val="single" w:sz="4" w:space="0" w:color="auto"/>
              <w:bottom w:val="single" w:sz="4" w:space="0" w:color="auto"/>
            </w:tcBorders>
            <w:shd w:val="clear" w:color="auto" w:fill="FFFFFF" w:themeFill="background1"/>
            <w:vAlign w:val="center"/>
          </w:tcPr>
          <w:p w14:paraId="25C6CCA0" w14:textId="77777777" w:rsidR="00536D71" w:rsidRPr="001255BF" w:rsidRDefault="00536D71" w:rsidP="00536D71">
            <w:pPr>
              <w:jc w:val="center"/>
              <w:rPr>
                <w:rFonts w:ascii="Segoe UI Light" w:hAnsi="Segoe UI Light" w:cs="Segoe UI Light"/>
                <w:b/>
                <w:bCs/>
                <w:color w:val="000000"/>
                <w:lang w:val="mk-MK" w:eastAsia="mk-MK"/>
              </w:rPr>
            </w:pPr>
          </w:p>
        </w:tc>
      </w:tr>
      <w:tr w:rsidR="00536D71" w:rsidRPr="001255BF" w14:paraId="779A6302"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0F1E1959"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10BF2122"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 AC страна (наизменично нисконапонско ниво):</w:t>
            </w:r>
          </w:p>
        </w:tc>
        <w:tc>
          <w:tcPr>
            <w:tcW w:w="1417" w:type="dxa"/>
            <w:tcBorders>
              <w:top w:val="single" w:sz="4" w:space="0" w:color="auto"/>
              <w:bottom w:val="single" w:sz="4" w:space="0" w:color="auto"/>
            </w:tcBorders>
            <w:shd w:val="clear" w:color="auto" w:fill="FFFFFF" w:themeFill="background1"/>
            <w:vAlign w:val="center"/>
          </w:tcPr>
          <w:p w14:paraId="0F66D8DE" w14:textId="77777777" w:rsidR="00536D71" w:rsidRPr="001255BF" w:rsidRDefault="00536D71" w:rsidP="00536D71">
            <w:pPr>
              <w:jc w:val="center"/>
              <w:rPr>
                <w:rFonts w:ascii="Segoe UI Light" w:hAnsi="Segoe UI Light" w:cs="Segoe UI Light"/>
                <w:b/>
                <w:bCs/>
                <w:color w:val="000000"/>
                <w:lang w:val="mk-MK" w:eastAsia="mk-MK"/>
              </w:rPr>
            </w:pPr>
          </w:p>
        </w:tc>
      </w:tr>
      <w:tr w:rsidR="00536D71" w:rsidRPr="001255BF" w14:paraId="7278D578"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78D543ED"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89BD336"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номинален напон </w:t>
            </w:r>
            <w:r w:rsidRPr="001255BF">
              <w:rPr>
                <w:rFonts w:ascii="Segoe UI Light" w:hAnsi="Segoe UI Light" w:cs="Segoe UI Light"/>
                <w:b/>
                <w:bCs/>
                <w:color w:val="000000"/>
                <w:lang w:val="mk-MK" w:eastAsia="mk-MK"/>
              </w:rPr>
              <w:t>400V (+/- 20%)</w:t>
            </w:r>
          </w:p>
          <w:p w14:paraId="7D0278AF" w14:textId="77777777" w:rsidR="00536D71" w:rsidRPr="001255BF" w:rsidRDefault="00536D71" w:rsidP="00536D71">
            <w:pPr>
              <w:rPr>
                <w:rFonts w:ascii="Segoe UI Light" w:hAnsi="Segoe UI Light" w:cs="Segoe UI Light"/>
                <w:color w:val="000000"/>
                <w:lang w:val="bg-BG" w:eastAsia="mk-MK"/>
              </w:rPr>
            </w:pPr>
            <w:r w:rsidRPr="001255BF">
              <w:rPr>
                <w:rFonts w:ascii="Segoe UI Light" w:hAnsi="Segoe UI Light" w:cs="Segoe UI Light"/>
                <w:color w:val="000000"/>
                <w:lang w:val="mk-MK" w:eastAsia="mk-MK"/>
              </w:rPr>
              <w:t xml:space="preserve">- Опсег на факторот моќност  </w:t>
            </w:r>
            <w:r w:rsidRPr="001255BF">
              <w:rPr>
                <w:rFonts w:ascii="Segoe UI Light" w:hAnsi="Segoe UI Light" w:cs="Segoe UI Light"/>
                <w:b/>
                <w:color w:val="000000"/>
                <w:lang w:val="mk-MK" w:eastAsia="mk-MK"/>
              </w:rPr>
              <w:t>cos φ = 0,</w:t>
            </w:r>
            <w:r w:rsidRPr="001255BF">
              <w:rPr>
                <w:rFonts w:ascii="Segoe UI Light" w:hAnsi="Segoe UI Light" w:cs="Segoe UI Light"/>
                <w:b/>
                <w:color w:val="000000"/>
                <w:lang w:eastAsia="mk-MK"/>
              </w:rPr>
              <w:t>8</w:t>
            </w:r>
            <w:r w:rsidRPr="001255BF">
              <w:rPr>
                <w:rFonts w:ascii="Segoe UI Light" w:hAnsi="Segoe UI Light" w:cs="Segoe UI Light"/>
                <w:b/>
                <w:color w:val="000000"/>
                <w:lang w:val="mk-MK" w:eastAsia="mk-MK"/>
              </w:rPr>
              <w:t xml:space="preserve"> – 0,</w:t>
            </w:r>
            <w:r w:rsidRPr="001255BF">
              <w:rPr>
                <w:rFonts w:ascii="Segoe UI Light" w:hAnsi="Segoe UI Light" w:cs="Segoe UI Light"/>
                <w:b/>
                <w:color w:val="000000"/>
                <w:lang w:eastAsia="mk-MK"/>
              </w:rPr>
              <w:t xml:space="preserve">9 </w:t>
            </w:r>
            <w:r w:rsidRPr="001255BF">
              <w:rPr>
                <w:rFonts w:ascii="Segoe UI Light" w:hAnsi="Segoe UI Light" w:cs="Segoe UI Light"/>
                <w:b/>
                <w:color w:val="000000"/>
                <w:lang w:val="bg-BG" w:eastAsia="mk-MK"/>
              </w:rPr>
              <w:t>инд./капац</w:t>
            </w:r>
            <w:r w:rsidRPr="001255BF">
              <w:rPr>
                <w:rFonts w:ascii="Segoe UI Light" w:hAnsi="Segoe UI Light" w:cs="Segoe UI Light"/>
                <w:color w:val="000000"/>
                <w:lang w:val="bg-BG" w:eastAsia="mk-MK"/>
              </w:rPr>
              <w:t>.</w:t>
            </w:r>
          </w:p>
          <w:p w14:paraId="62DCC902"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000000"/>
                <w:lang w:val="mk-MK" w:eastAsia="mk-MK"/>
              </w:rPr>
              <w:t>- Номинална излезна струја &gt; 29А</w:t>
            </w:r>
          </w:p>
          <w:p w14:paraId="4B18403F"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номинална моќност ≥</w:t>
            </w:r>
            <w:r w:rsidRPr="001255BF">
              <w:rPr>
                <w:rFonts w:ascii="Segoe UI Light" w:hAnsi="Segoe UI Light" w:cs="Segoe UI Light"/>
                <w:b/>
                <w:bCs/>
                <w:color w:val="000000"/>
                <w:lang w:val="mk-MK" w:eastAsia="mk-MK"/>
              </w:rPr>
              <w:t>20.</w:t>
            </w:r>
            <w:r w:rsidRPr="001255BF">
              <w:rPr>
                <w:rFonts w:ascii="Segoe UI Light" w:hAnsi="Segoe UI Light" w:cs="Segoe UI Light"/>
                <w:b/>
                <w:bCs/>
                <w:color w:val="000000"/>
                <w:lang w:eastAsia="mk-MK"/>
              </w:rPr>
              <w:t>0</w:t>
            </w:r>
            <w:r w:rsidRPr="001255BF">
              <w:rPr>
                <w:rFonts w:ascii="Segoe UI Light" w:hAnsi="Segoe UI Light" w:cs="Segoe UI Light"/>
                <w:b/>
                <w:bCs/>
                <w:color w:val="000000"/>
                <w:lang w:val="mk-MK" w:eastAsia="mk-MK"/>
              </w:rPr>
              <w:t>00W</w:t>
            </w:r>
          </w:p>
          <w:p w14:paraId="7C6587A6" w14:textId="77777777" w:rsidR="00536D71" w:rsidRPr="001255BF" w:rsidRDefault="00536D71" w:rsidP="00536D71">
            <w:pPr>
              <w:rPr>
                <w:rFonts w:ascii="Segoe UI Light" w:hAnsi="Segoe UI Light" w:cs="Segoe UI Light"/>
                <w:b/>
                <w:bCs/>
                <w:color w:val="000000"/>
                <w:lang w:eastAsia="mk-MK"/>
              </w:rPr>
            </w:pPr>
            <w:r w:rsidRPr="001255BF">
              <w:rPr>
                <w:rFonts w:ascii="Segoe UI Light" w:hAnsi="Segoe UI Light" w:cs="Segoe UI Light"/>
                <w:color w:val="000000"/>
                <w:lang w:val="mk-MK" w:eastAsia="mk-MK"/>
              </w:rPr>
              <w:t xml:space="preserve">- номинална фреквенција </w:t>
            </w:r>
            <w:r w:rsidRPr="001255BF">
              <w:rPr>
                <w:rFonts w:ascii="Segoe UI Light" w:hAnsi="Segoe UI Light" w:cs="Segoe UI Light"/>
                <w:b/>
                <w:bCs/>
                <w:color w:val="000000"/>
                <w:lang w:val="mk-MK" w:eastAsia="mk-MK"/>
              </w:rPr>
              <w:t xml:space="preserve">50/60  Hz ±0.3 </w:t>
            </w:r>
            <w:r w:rsidRPr="001255BF">
              <w:rPr>
                <w:rFonts w:ascii="Segoe UI Light" w:hAnsi="Segoe UI Light" w:cs="Segoe UI Light"/>
                <w:b/>
                <w:bCs/>
                <w:color w:val="000000"/>
                <w:lang w:eastAsia="mk-MK"/>
              </w:rPr>
              <w:t>Hz</w:t>
            </w:r>
          </w:p>
        </w:tc>
        <w:tc>
          <w:tcPr>
            <w:tcW w:w="1417" w:type="dxa"/>
            <w:tcBorders>
              <w:top w:val="single" w:sz="4" w:space="0" w:color="auto"/>
              <w:bottom w:val="single" w:sz="4" w:space="0" w:color="auto"/>
            </w:tcBorders>
            <w:shd w:val="clear" w:color="auto" w:fill="FFFFFF" w:themeFill="background1"/>
            <w:vAlign w:val="center"/>
          </w:tcPr>
          <w:p w14:paraId="5E11F88B" w14:textId="77777777" w:rsidR="00536D71" w:rsidRPr="001255BF" w:rsidRDefault="00536D71" w:rsidP="00536D71">
            <w:pPr>
              <w:jc w:val="center"/>
              <w:rPr>
                <w:rFonts w:ascii="Segoe UI Light" w:hAnsi="Segoe UI Light" w:cs="Segoe UI Light"/>
                <w:b/>
                <w:bCs/>
                <w:color w:val="000000"/>
                <w:lang w:val="mk-MK" w:eastAsia="mk-MK"/>
              </w:rPr>
            </w:pPr>
          </w:p>
        </w:tc>
      </w:tr>
      <w:tr w:rsidR="00536D71" w:rsidRPr="001255BF" w14:paraId="6D64C572"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20A248CB"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0CCF5251"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 Карактеристики на работните перформанси:</w:t>
            </w:r>
          </w:p>
        </w:tc>
        <w:tc>
          <w:tcPr>
            <w:tcW w:w="1417" w:type="dxa"/>
            <w:tcBorders>
              <w:top w:val="single" w:sz="4" w:space="0" w:color="auto"/>
              <w:bottom w:val="single" w:sz="4" w:space="0" w:color="auto"/>
            </w:tcBorders>
            <w:shd w:val="clear" w:color="auto" w:fill="FFFFFF" w:themeFill="background1"/>
            <w:vAlign w:val="center"/>
          </w:tcPr>
          <w:p w14:paraId="0895943E" w14:textId="77777777" w:rsidR="00536D71" w:rsidRPr="001255BF" w:rsidRDefault="00536D71" w:rsidP="00536D71">
            <w:pPr>
              <w:jc w:val="center"/>
              <w:rPr>
                <w:rFonts w:ascii="Segoe UI Light" w:hAnsi="Segoe UI Light" w:cs="Segoe UI Light"/>
                <w:b/>
                <w:bCs/>
                <w:color w:val="000000"/>
                <w:lang w:val="mk-MK" w:eastAsia="mk-MK"/>
              </w:rPr>
            </w:pPr>
          </w:p>
        </w:tc>
      </w:tr>
      <w:tr w:rsidR="00536D71" w:rsidRPr="001255BF" w14:paraId="443C1686"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4DF785B9"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BD1E5D9"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максимална ефикасност</w:t>
            </w:r>
            <w:r w:rsidRPr="001255BF">
              <w:rPr>
                <w:rFonts w:ascii="Segoe UI Light" w:hAnsi="Segoe UI Light" w:cs="Segoe UI Light"/>
                <w:b/>
                <w:bCs/>
                <w:color w:val="000000"/>
                <w:lang w:val="mk-MK" w:eastAsia="mk-MK"/>
              </w:rPr>
              <w:t xml:space="preserve"> ≥ 97,5%</w:t>
            </w:r>
          </w:p>
          <w:p w14:paraId="2E6B6EEE"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Европска ефикасност </w:t>
            </w:r>
            <w:r w:rsidRPr="001255BF">
              <w:rPr>
                <w:rFonts w:ascii="Segoe UI Light" w:hAnsi="Segoe UI Light" w:cs="Segoe UI Light"/>
                <w:b/>
                <w:bCs/>
                <w:color w:val="000000"/>
                <w:lang w:val="mk-MK" w:eastAsia="mk-MK"/>
              </w:rPr>
              <w:t>≥ 97%</w:t>
            </w:r>
          </w:p>
          <w:p w14:paraId="6A8B63AB"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lastRenderedPageBreak/>
              <w:t>- MPP ефикасност</w:t>
            </w:r>
            <w:r w:rsidRPr="001255BF">
              <w:rPr>
                <w:rFonts w:ascii="Segoe UI Light" w:hAnsi="Segoe UI Light" w:cs="Segoe UI Light"/>
                <w:b/>
                <w:bCs/>
                <w:color w:val="000000"/>
                <w:lang w:val="mk-MK" w:eastAsia="mk-MK"/>
              </w:rPr>
              <w:t>&gt; 98% или еквивалентно</w:t>
            </w:r>
          </w:p>
          <w:p w14:paraId="007B94B5" w14:textId="77777777" w:rsidR="00536D71" w:rsidRPr="001255BF" w:rsidRDefault="00536D71" w:rsidP="00536D71">
            <w:pPr>
              <w:rPr>
                <w:rFonts w:ascii="Segoe UI Light" w:hAnsi="Segoe UI Light" w:cs="Segoe UI Light"/>
                <w:b/>
                <w:bCs/>
                <w:color w:val="000000"/>
                <w:lang w:eastAsia="mk-MK"/>
              </w:rPr>
            </w:pPr>
            <w:r w:rsidRPr="001255BF">
              <w:rPr>
                <w:rFonts w:ascii="Segoe UI Light" w:hAnsi="Segoe UI Light" w:cs="Segoe UI Light"/>
                <w:color w:val="000000"/>
                <w:lang w:val="mk-MK" w:eastAsia="mk-MK"/>
              </w:rPr>
              <w:t xml:space="preserve">- Stand by напон </w:t>
            </w:r>
            <w:r w:rsidRPr="001255BF">
              <w:rPr>
                <w:rFonts w:ascii="Segoe UI Light" w:hAnsi="Segoe UI Light" w:cs="Segoe UI Light"/>
                <w:b/>
                <w:bCs/>
                <w:color w:val="000000"/>
                <w:lang w:val="mk-MK" w:eastAsia="mk-MK"/>
              </w:rPr>
              <w:t>≤ 10</w:t>
            </w:r>
            <w:r w:rsidRPr="001255BF">
              <w:rPr>
                <w:rFonts w:ascii="Segoe UI Light" w:hAnsi="Segoe UI Light" w:cs="Segoe UI Light"/>
                <w:b/>
                <w:bCs/>
                <w:color w:val="000000"/>
                <w:lang w:eastAsia="mk-MK"/>
              </w:rPr>
              <w:t>V</w:t>
            </w:r>
          </w:p>
          <w:p w14:paraId="2004815A"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амбиентална температура: </w:t>
            </w:r>
            <w:r w:rsidRPr="001255BF">
              <w:rPr>
                <w:rFonts w:ascii="Segoe UI Light" w:hAnsi="Segoe UI Light" w:cs="Segoe UI Light"/>
                <w:b/>
                <w:bCs/>
                <w:color w:val="000000"/>
                <w:lang w:val="mk-MK" w:eastAsia="mk-MK"/>
              </w:rPr>
              <w:t>-20</w:t>
            </w:r>
            <w:r w:rsidRPr="001255BF">
              <w:rPr>
                <w:rFonts w:ascii="Segoe UI Light" w:hAnsi="Segoe UI Light" w:cs="Segoe UI Light"/>
                <w:b/>
                <w:bCs/>
                <w:color w:val="000000"/>
                <w:vertAlign w:val="superscript"/>
                <w:lang w:val="mk-MK" w:eastAsia="mk-MK"/>
              </w:rPr>
              <w:t>0</w:t>
            </w:r>
            <w:r w:rsidRPr="001255BF">
              <w:rPr>
                <w:rFonts w:ascii="Segoe UI Light" w:hAnsi="Segoe UI Light" w:cs="Segoe UI Light"/>
                <w:b/>
                <w:bCs/>
                <w:color w:val="000000"/>
                <w:lang w:val="mk-MK" w:eastAsia="mk-MK"/>
              </w:rPr>
              <w:t>C до + 60</w:t>
            </w:r>
            <w:r w:rsidRPr="001255BF">
              <w:rPr>
                <w:rFonts w:ascii="Segoe UI Light" w:hAnsi="Segoe UI Light" w:cs="Segoe UI Light"/>
                <w:b/>
                <w:bCs/>
                <w:color w:val="000000"/>
                <w:vertAlign w:val="superscript"/>
                <w:lang w:val="mk-MK" w:eastAsia="mk-MK"/>
              </w:rPr>
              <w:t>0</w:t>
            </w:r>
            <w:r w:rsidRPr="001255BF">
              <w:rPr>
                <w:rFonts w:ascii="Segoe UI Light" w:hAnsi="Segoe UI Light" w:cs="Segoe UI Light"/>
                <w:b/>
                <w:bCs/>
                <w:color w:val="000000"/>
                <w:lang w:val="mk-MK" w:eastAsia="mk-MK"/>
              </w:rPr>
              <w:t>C</w:t>
            </w:r>
          </w:p>
          <w:p w14:paraId="67E329DE"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000000"/>
                <w:lang w:val="mk-MK" w:eastAsia="mk-MK"/>
              </w:rPr>
              <w:t xml:space="preserve">- степен на заштита </w:t>
            </w:r>
            <w:r w:rsidRPr="001255BF">
              <w:rPr>
                <w:rFonts w:ascii="Segoe UI Light" w:hAnsi="Segoe UI Light" w:cs="Segoe UI Light"/>
                <w:b/>
                <w:color w:val="000000"/>
                <w:lang w:val="mk-MK" w:eastAsia="mk-MK"/>
              </w:rPr>
              <w:t>IP 65</w:t>
            </w:r>
            <w:r w:rsidRPr="001255BF">
              <w:rPr>
                <w:rFonts w:ascii="Segoe UI Light" w:hAnsi="Segoe UI Light" w:cs="Segoe UI Light"/>
                <w:b/>
                <w:color w:val="000000"/>
                <w:lang w:eastAsia="mk-MK"/>
              </w:rPr>
              <w:t xml:space="preserve"> </w:t>
            </w:r>
            <w:r w:rsidRPr="001255BF">
              <w:rPr>
                <w:rFonts w:ascii="Segoe UI Light" w:hAnsi="Segoe UI Light" w:cs="Segoe UI Light"/>
                <w:b/>
                <w:color w:val="000000"/>
                <w:lang w:val="mk-MK" w:eastAsia="mk-MK"/>
              </w:rPr>
              <w:t>или еквивалентно</w:t>
            </w:r>
          </w:p>
          <w:p w14:paraId="10CA1CA1"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000000"/>
                <w:lang w:val="mk-MK" w:eastAsia="mk-MK"/>
              </w:rPr>
              <w:t>- Сертификати:</w:t>
            </w:r>
          </w:p>
          <w:p w14:paraId="34B908BB"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w:t>
            </w:r>
            <w:r w:rsidRPr="001255BF">
              <w:rPr>
                <w:rFonts w:ascii="Segoe UI Light" w:hAnsi="Segoe UI Light" w:cs="Segoe UI Light"/>
                <w:b/>
                <w:bCs/>
                <w:color w:val="000000"/>
                <w:lang w:val="mk-MK" w:eastAsia="mk-MK"/>
              </w:rPr>
              <w:t>DIN VDE 0126-1-1:2006 или еквивалент,</w:t>
            </w:r>
          </w:p>
          <w:p w14:paraId="3990C946" w14:textId="77777777" w:rsidR="00536D71" w:rsidRDefault="00536D71" w:rsidP="00536D71">
            <w:pPr>
              <w:rPr>
                <w:rFonts w:ascii="Segoe UI Light" w:hAnsi="Segoe UI Light" w:cs="Segoe UI Light"/>
                <w:b/>
                <w:bCs/>
                <w:color w:val="000000"/>
                <w:lang w:val="mk-MK" w:eastAsia="mk-MK"/>
              </w:rPr>
            </w:pPr>
            <w:r w:rsidRPr="001255BF">
              <w:rPr>
                <w:rFonts w:ascii="Segoe UI Light" w:hAnsi="Segoe UI Light" w:cs="Segoe UI Light"/>
                <w:bCs/>
                <w:color w:val="000000"/>
                <w:lang w:val="mk-MK" w:eastAsia="mk-MK"/>
              </w:rPr>
              <w:t>-</w:t>
            </w:r>
            <w:r w:rsidRPr="001255BF">
              <w:rPr>
                <w:rFonts w:ascii="Segoe UI Light" w:hAnsi="Segoe UI Light" w:cs="Segoe UI Light"/>
                <w:b/>
                <w:bCs/>
                <w:color w:val="000000"/>
                <w:lang w:val="mk-MK" w:eastAsia="mk-MK"/>
              </w:rPr>
              <w:t xml:space="preserve">  CE mark или еквивалент,</w:t>
            </w:r>
          </w:p>
          <w:p w14:paraId="02864605" w14:textId="77777777" w:rsidR="00536D71" w:rsidRPr="004446AC" w:rsidRDefault="00536D71" w:rsidP="00536D71">
            <w:pPr>
              <w:rPr>
                <w:rFonts w:ascii="Segoe UI Light" w:hAnsi="Segoe UI Light" w:cs="Segoe UI Light"/>
                <w:lang w:val="mk-MK"/>
              </w:rPr>
            </w:pPr>
            <w:r>
              <w:rPr>
                <w:rFonts w:ascii="Segoe UI Light" w:hAnsi="Segoe UI Light" w:cs="Segoe UI Light"/>
                <w:b/>
                <w:bCs/>
                <w:color w:val="000000"/>
                <w:lang w:val="mk-MK" w:eastAsia="mk-MK"/>
              </w:rPr>
              <w:t>- Гарантен период од</w:t>
            </w:r>
            <w:r>
              <w:rPr>
                <w:rFonts w:ascii="Segoe UI Light" w:hAnsi="Segoe UI Light" w:cs="Segoe UI Light"/>
                <w:b/>
                <w:bCs/>
                <w:color w:val="000000"/>
                <w:lang w:eastAsia="mk-MK"/>
              </w:rPr>
              <w:t xml:space="preserve"> 5  </w:t>
            </w:r>
            <w:r>
              <w:rPr>
                <w:rFonts w:ascii="Segoe UI Light" w:hAnsi="Segoe UI Light" w:cs="Segoe UI Light"/>
                <w:b/>
                <w:bCs/>
                <w:color w:val="000000"/>
                <w:lang w:val="mk-MK" w:eastAsia="mk-MK"/>
              </w:rPr>
              <w:t>години</w:t>
            </w:r>
          </w:p>
        </w:tc>
        <w:tc>
          <w:tcPr>
            <w:tcW w:w="1417" w:type="dxa"/>
            <w:tcBorders>
              <w:top w:val="single" w:sz="4" w:space="0" w:color="auto"/>
              <w:bottom w:val="single" w:sz="4" w:space="0" w:color="auto"/>
            </w:tcBorders>
            <w:shd w:val="clear" w:color="auto" w:fill="FFFFFF" w:themeFill="background1"/>
            <w:vAlign w:val="center"/>
          </w:tcPr>
          <w:p w14:paraId="7438DB25" w14:textId="77777777" w:rsidR="00536D71" w:rsidRPr="001255BF" w:rsidRDefault="00536D71" w:rsidP="00536D71">
            <w:pPr>
              <w:jc w:val="center"/>
              <w:rPr>
                <w:rFonts w:ascii="Segoe UI Light" w:hAnsi="Segoe UI Light" w:cs="Segoe UI Light"/>
                <w:b/>
                <w:bCs/>
                <w:color w:val="000000"/>
                <w:lang w:val="mk-MK" w:eastAsia="mk-MK"/>
              </w:rPr>
            </w:pPr>
          </w:p>
        </w:tc>
      </w:tr>
      <w:tr w:rsidR="00536D71" w:rsidRPr="001255BF" w14:paraId="2E80AB90"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5038FBCE"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4</w:t>
            </w:r>
          </w:p>
        </w:tc>
        <w:tc>
          <w:tcPr>
            <w:tcW w:w="5544" w:type="dxa"/>
            <w:tcBorders>
              <w:top w:val="single" w:sz="4" w:space="0" w:color="auto"/>
              <w:bottom w:val="single" w:sz="4" w:space="0" w:color="auto"/>
            </w:tcBorders>
            <w:shd w:val="clear" w:color="auto" w:fill="FFFFFF" w:themeFill="background1"/>
            <w:vAlign w:val="center"/>
          </w:tcPr>
          <w:p w14:paraId="3520E19B" w14:textId="77777777" w:rsidR="00536D71" w:rsidRPr="001255BF" w:rsidRDefault="00536D71" w:rsidP="00536D71">
            <w:pPr>
              <w:rPr>
                <w:rFonts w:ascii="Segoe UI Light" w:hAnsi="Segoe UI Light" w:cs="Segoe UI Light"/>
                <w:color w:val="000000"/>
                <w:lang w:val="bg-BG" w:eastAsia="mk-MK"/>
              </w:rPr>
            </w:pPr>
            <w:r w:rsidRPr="001255BF">
              <w:rPr>
                <w:rFonts w:ascii="Segoe UI Light" w:hAnsi="Segoe UI Light" w:cs="Segoe UI Light"/>
                <w:b/>
                <w:bCs/>
                <w:color w:val="000000"/>
                <w:lang w:val="mk-MK" w:eastAsia="mk-MK"/>
              </w:rPr>
              <w:t>Еднонасочен DC дел</w:t>
            </w:r>
          </w:p>
        </w:tc>
        <w:tc>
          <w:tcPr>
            <w:tcW w:w="1417" w:type="dxa"/>
            <w:tcBorders>
              <w:top w:val="single" w:sz="4" w:space="0" w:color="auto"/>
              <w:bottom w:val="single" w:sz="4" w:space="0" w:color="auto"/>
            </w:tcBorders>
            <w:shd w:val="clear" w:color="auto" w:fill="FFFFFF" w:themeFill="background1"/>
            <w:vAlign w:val="center"/>
          </w:tcPr>
          <w:p w14:paraId="497BD3FF"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5F966BA1"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1942898F"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8A3E90D" w14:textId="77777777" w:rsidR="00536D71" w:rsidRPr="001255BF" w:rsidRDefault="00536D71" w:rsidP="00536D71">
            <w:pPr>
              <w:rPr>
                <w:rFonts w:ascii="Segoe UI Light" w:hAnsi="Segoe UI Light" w:cs="Segoe UI Light"/>
                <w:color w:val="000000"/>
                <w:lang w:eastAsia="mk-MK"/>
              </w:rPr>
            </w:pPr>
            <w:r w:rsidRPr="001255BF">
              <w:rPr>
                <w:rFonts w:ascii="Segoe UI Light" w:hAnsi="Segoe UI Light" w:cs="Segoe UI Light"/>
                <w:color w:val="000000"/>
                <w:lang w:val="mk-MK" w:eastAsia="mk-MK"/>
              </w:rPr>
              <w:t xml:space="preserve"> - Фотоволтаичен конектор – </w:t>
            </w:r>
            <w:r w:rsidRPr="001255BF">
              <w:rPr>
                <w:rFonts w:ascii="Segoe UI Light" w:hAnsi="Segoe UI Light" w:cs="Segoe UI Light"/>
                <w:color w:val="000000"/>
                <w:lang w:eastAsia="mk-MK"/>
              </w:rPr>
              <w:t xml:space="preserve">MC 4 </w:t>
            </w:r>
            <w:r w:rsidRPr="001255BF">
              <w:rPr>
                <w:rFonts w:ascii="Segoe UI Light" w:hAnsi="Segoe UI Light" w:cs="Segoe UI Light"/>
                <w:color w:val="000000"/>
                <w:lang w:val="bg-BG" w:eastAsia="mk-MK"/>
              </w:rPr>
              <w:t xml:space="preserve">компатибилен – </w:t>
            </w:r>
            <w:r w:rsidRPr="001255BF">
              <w:rPr>
                <w:rFonts w:ascii="Segoe UI Light" w:hAnsi="Segoe UI Light" w:cs="Segoe UI Light"/>
                <w:color w:val="000000"/>
                <w:lang w:eastAsia="mk-MK"/>
              </w:rPr>
              <w:t>F+M</w:t>
            </w:r>
          </w:p>
        </w:tc>
        <w:tc>
          <w:tcPr>
            <w:tcW w:w="1417" w:type="dxa"/>
            <w:tcBorders>
              <w:top w:val="single" w:sz="4" w:space="0" w:color="auto"/>
              <w:bottom w:val="single" w:sz="4" w:space="0" w:color="auto"/>
            </w:tcBorders>
            <w:shd w:val="clear" w:color="auto" w:fill="FFFFFF" w:themeFill="background1"/>
            <w:vAlign w:val="center"/>
          </w:tcPr>
          <w:p w14:paraId="333050BF" w14:textId="77777777" w:rsidR="00536D71" w:rsidRPr="001255BF" w:rsidRDefault="00536D71" w:rsidP="00536D71">
            <w:pPr>
              <w:jc w:val="center"/>
              <w:rPr>
                <w:rFonts w:ascii="Segoe UI Light" w:hAnsi="Segoe UI Light" w:cs="Segoe UI Light"/>
                <w:color w:val="000000"/>
                <w:lang w:val="bg-BG" w:eastAsia="mk-MK"/>
              </w:rPr>
            </w:pPr>
            <w:r w:rsidRPr="001255BF">
              <w:rPr>
                <w:rFonts w:ascii="Segoe UI Light" w:hAnsi="Segoe UI Light" w:cs="Segoe UI Light"/>
                <w:color w:val="000000"/>
                <w:lang w:val="bg-BG" w:eastAsia="mk-MK"/>
              </w:rPr>
              <w:t>компл.</w:t>
            </w:r>
          </w:p>
        </w:tc>
      </w:tr>
      <w:tr w:rsidR="00536D71" w:rsidRPr="001255BF" w14:paraId="35845E4C"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28ABDAD4"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63F6BA99" w14:textId="77777777" w:rsidR="00536D71" w:rsidRPr="001255BF" w:rsidRDefault="00536D71" w:rsidP="00536D71">
            <w:pPr>
              <w:rPr>
                <w:rFonts w:ascii="Segoe UI Light" w:hAnsi="Segoe UI Light" w:cs="Segoe UI Light"/>
                <w:color w:val="000000"/>
                <w:vertAlign w:val="superscript"/>
                <w:lang w:eastAsia="mk-MK"/>
              </w:rPr>
            </w:pPr>
            <w:r w:rsidRPr="001255BF">
              <w:rPr>
                <w:rFonts w:ascii="Segoe UI Light" w:hAnsi="Segoe UI Light" w:cs="Segoe UI Light"/>
                <w:color w:val="000000"/>
                <w:lang w:val="mk-MK" w:eastAsia="mk-MK"/>
              </w:rPr>
              <w:t xml:space="preserve"> - Соларен кабел со двојна изолација за монтажа на отворено – 1</w:t>
            </w:r>
            <w:r w:rsidRPr="001255BF">
              <w:rPr>
                <w:rFonts w:ascii="Segoe UI Light" w:hAnsi="Segoe UI Light" w:cs="Segoe UI Light"/>
                <w:color w:val="000000"/>
                <w:lang w:eastAsia="mk-MK"/>
              </w:rPr>
              <w:t>x6 mm</w:t>
            </w:r>
            <w:r w:rsidRPr="001255BF">
              <w:rPr>
                <w:rFonts w:ascii="Segoe UI Light" w:hAnsi="Segoe UI Light" w:cs="Segoe UI Light"/>
                <w:color w:val="000000"/>
                <w:vertAlign w:val="superscript"/>
                <w:lang w:eastAsia="mk-MK"/>
              </w:rPr>
              <w:t>2</w:t>
            </w:r>
          </w:p>
        </w:tc>
        <w:tc>
          <w:tcPr>
            <w:tcW w:w="1417" w:type="dxa"/>
            <w:tcBorders>
              <w:top w:val="single" w:sz="4" w:space="0" w:color="auto"/>
              <w:bottom w:val="single" w:sz="4" w:space="0" w:color="auto"/>
            </w:tcBorders>
            <w:shd w:val="clear" w:color="auto" w:fill="FFFFFF" w:themeFill="background1"/>
            <w:vAlign w:val="center"/>
          </w:tcPr>
          <w:p w14:paraId="0B6179A5" w14:textId="77777777" w:rsidR="00536D71" w:rsidRPr="001255BF" w:rsidRDefault="00536D71" w:rsidP="00536D71">
            <w:pPr>
              <w:jc w:val="center"/>
              <w:rPr>
                <w:rFonts w:ascii="Segoe UI Light" w:hAnsi="Segoe UI Light" w:cs="Segoe UI Light"/>
                <w:color w:val="000000"/>
                <w:lang w:val="bg-BG" w:eastAsia="mk-MK"/>
              </w:rPr>
            </w:pPr>
            <w:r w:rsidRPr="001255BF">
              <w:rPr>
                <w:rFonts w:ascii="Segoe UI Light" w:hAnsi="Segoe UI Light" w:cs="Segoe UI Light"/>
                <w:color w:val="000000"/>
                <w:lang w:val="bg-BG" w:eastAsia="mk-MK"/>
              </w:rPr>
              <w:t>метри</w:t>
            </w:r>
          </w:p>
        </w:tc>
      </w:tr>
      <w:tr w:rsidR="00536D71" w:rsidRPr="001255BF" w14:paraId="33536FD6"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32225BA8"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5</w:t>
            </w:r>
          </w:p>
        </w:tc>
        <w:tc>
          <w:tcPr>
            <w:tcW w:w="5544" w:type="dxa"/>
            <w:tcBorders>
              <w:top w:val="single" w:sz="4" w:space="0" w:color="auto"/>
              <w:bottom w:val="single" w:sz="4" w:space="0" w:color="auto"/>
            </w:tcBorders>
            <w:shd w:val="clear" w:color="auto" w:fill="FFFFFF" w:themeFill="background1"/>
            <w:vAlign w:val="center"/>
          </w:tcPr>
          <w:p w14:paraId="6B2311E6" w14:textId="77777777" w:rsidR="00536D71" w:rsidRPr="001255BF" w:rsidRDefault="00536D71" w:rsidP="00536D71">
            <w:pPr>
              <w:rPr>
                <w:rFonts w:ascii="Segoe UI Light" w:hAnsi="Segoe UI Light" w:cs="Segoe UI Light"/>
                <w:b/>
                <w:bCs/>
                <w:color w:val="000000"/>
                <w:lang w:val="bg-BG" w:eastAsia="mk-MK"/>
              </w:rPr>
            </w:pPr>
            <w:r w:rsidRPr="001255BF">
              <w:rPr>
                <w:rFonts w:ascii="Segoe UI Light" w:hAnsi="Segoe UI Light" w:cs="Segoe UI Light"/>
                <w:b/>
                <w:bCs/>
                <w:color w:val="000000"/>
                <w:lang w:val="mk-MK" w:eastAsia="mk-MK"/>
              </w:rPr>
              <w:t xml:space="preserve">Наизменичен  </w:t>
            </w:r>
            <w:r w:rsidRPr="001255BF">
              <w:rPr>
                <w:rFonts w:ascii="Segoe UI Light" w:hAnsi="Segoe UI Light" w:cs="Segoe UI Light"/>
                <w:b/>
                <w:bCs/>
                <w:color w:val="000000"/>
                <w:lang w:eastAsia="mk-MK"/>
              </w:rPr>
              <w:t xml:space="preserve">AC </w:t>
            </w:r>
            <w:r w:rsidRPr="001255BF">
              <w:rPr>
                <w:rFonts w:ascii="Segoe UI Light" w:hAnsi="Segoe UI Light" w:cs="Segoe UI Light"/>
                <w:b/>
                <w:bCs/>
                <w:color w:val="000000"/>
                <w:lang w:val="bg-BG" w:eastAsia="mk-MK"/>
              </w:rPr>
              <w:t>дел</w:t>
            </w:r>
          </w:p>
        </w:tc>
        <w:tc>
          <w:tcPr>
            <w:tcW w:w="1417" w:type="dxa"/>
            <w:tcBorders>
              <w:top w:val="single" w:sz="4" w:space="0" w:color="auto"/>
              <w:bottom w:val="single" w:sz="4" w:space="0" w:color="auto"/>
            </w:tcBorders>
            <w:shd w:val="clear" w:color="auto" w:fill="FFFFFF" w:themeFill="background1"/>
            <w:vAlign w:val="center"/>
          </w:tcPr>
          <w:p w14:paraId="3B72848A"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40356A35"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22F62615"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581FB617" w14:textId="77777777" w:rsidR="00536D71" w:rsidRPr="001255BF" w:rsidRDefault="00536D71" w:rsidP="00536D71">
            <w:pPr>
              <w:rPr>
                <w:rFonts w:ascii="Segoe UI Light" w:hAnsi="Segoe UI Light" w:cs="Segoe UI Light"/>
                <w:color w:val="000000"/>
                <w:lang w:val="bg-BG" w:eastAsia="mk-MK"/>
              </w:rPr>
            </w:pPr>
            <w:r w:rsidRPr="001255BF">
              <w:rPr>
                <w:rFonts w:ascii="Segoe UI Light" w:hAnsi="Segoe UI Light" w:cs="Segoe UI Light"/>
                <w:color w:val="000000"/>
                <w:lang w:val="mk-MK" w:eastAsia="mk-MK"/>
              </w:rPr>
              <w:t xml:space="preserve"> - Електричен ормар  ( инверторски)  погоден за надворешна монтажа (</w:t>
            </w:r>
            <w:r w:rsidRPr="001255BF">
              <w:rPr>
                <w:rFonts w:ascii="Segoe UI Light" w:hAnsi="Segoe UI Light" w:cs="Segoe UI Light"/>
                <w:color w:val="000000"/>
                <w:lang w:eastAsia="mk-MK"/>
              </w:rPr>
              <w:t xml:space="preserve">IP 65) </w:t>
            </w:r>
            <w:r w:rsidRPr="001255BF">
              <w:rPr>
                <w:rFonts w:ascii="Segoe UI Light" w:hAnsi="Segoe UI Light" w:cs="Segoe UI Light"/>
                <w:color w:val="000000"/>
                <w:lang w:val="mk-MK" w:eastAsia="mk-MK"/>
              </w:rPr>
              <w:t xml:space="preserve"> или еквивалентно, опремен со заштитна и комутациска опрема, </w:t>
            </w:r>
            <w:r w:rsidRPr="001255BF">
              <w:rPr>
                <w:rFonts w:ascii="Segoe UI Light" w:hAnsi="Segoe UI Light" w:cs="Segoe UI Light"/>
                <w:color w:val="000000"/>
                <w:lang w:val="bg-BG" w:eastAsia="mk-MK"/>
              </w:rPr>
              <w:t>опремен со заштита на инверторот по однос на струја и напон од страна на електричната мрежа.</w:t>
            </w:r>
          </w:p>
        </w:tc>
        <w:tc>
          <w:tcPr>
            <w:tcW w:w="1417" w:type="dxa"/>
            <w:tcBorders>
              <w:top w:val="single" w:sz="4" w:space="0" w:color="auto"/>
              <w:bottom w:val="single" w:sz="4" w:space="0" w:color="auto"/>
            </w:tcBorders>
            <w:shd w:val="clear" w:color="auto" w:fill="FFFFFF" w:themeFill="background1"/>
            <w:vAlign w:val="center"/>
          </w:tcPr>
          <w:p w14:paraId="53996E9D"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сет</w:t>
            </w:r>
          </w:p>
        </w:tc>
      </w:tr>
      <w:tr w:rsidR="00536D71" w:rsidRPr="001255BF" w14:paraId="7BED68EC"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5C383FAE"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6</w:t>
            </w:r>
          </w:p>
        </w:tc>
        <w:tc>
          <w:tcPr>
            <w:tcW w:w="5544" w:type="dxa"/>
            <w:tcBorders>
              <w:top w:val="single" w:sz="4" w:space="0" w:color="auto"/>
              <w:bottom w:val="single" w:sz="4" w:space="0" w:color="auto"/>
            </w:tcBorders>
            <w:shd w:val="clear" w:color="auto" w:fill="FFFFFF" w:themeFill="background1"/>
            <w:vAlign w:val="center"/>
          </w:tcPr>
          <w:p w14:paraId="74EFDA89"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color w:val="000000"/>
                <w:lang w:val="mk-MK" w:eastAsia="mk-MK"/>
              </w:rPr>
              <w:t>Систем кој обезбедува следење и мониторинг на произведената енергија од</w:t>
            </w:r>
            <w:r w:rsidRPr="001255BF">
              <w:rPr>
                <w:rFonts w:ascii="Segoe UI Light" w:hAnsi="Segoe UI Light" w:cs="Segoe UI Light"/>
                <w:color w:val="000000"/>
                <w:lang w:val="mk-MK" w:eastAsia="mk-MK"/>
              </w:rPr>
              <w:t xml:space="preserve"> фотоволтаичната централа</w:t>
            </w:r>
          </w:p>
        </w:tc>
        <w:tc>
          <w:tcPr>
            <w:tcW w:w="1417" w:type="dxa"/>
            <w:tcBorders>
              <w:top w:val="single" w:sz="4" w:space="0" w:color="auto"/>
              <w:bottom w:val="single" w:sz="4" w:space="0" w:color="auto"/>
            </w:tcBorders>
            <w:shd w:val="clear" w:color="auto" w:fill="FFFFFF" w:themeFill="background1"/>
            <w:vAlign w:val="center"/>
          </w:tcPr>
          <w:p w14:paraId="309FC24A"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парче</w:t>
            </w:r>
          </w:p>
        </w:tc>
      </w:tr>
      <w:tr w:rsidR="00536D71" w:rsidRPr="001255BF" w14:paraId="1C3181A9"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5DDF0FFB"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5174FFE7"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222222"/>
              </w:rPr>
              <w:t xml:space="preserve"> Smart meter, обезбедува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пренос</w:t>
            </w:r>
            <w:r w:rsidRPr="001255BF">
              <w:rPr>
                <w:rFonts w:ascii="Segoe UI Light" w:hAnsi="Segoe UI Light" w:cs="Segoe UI Light"/>
                <w:color w:val="222222"/>
                <w:lang w:val="mk-MK"/>
              </w:rPr>
              <w:t xml:space="preserve"> в</w:t>
            </w:r>
            <w:r w:rsidRPr="001255BF">
              <w:rPr>
                <w:rFonts w:ascii="Segoe UI Light" w:hAnsi="Segoe UI Light" w:cs="Segoe UI Light"/>
                <w:color w:val="222222"/>
              </w:rPr>
              <w:t>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реално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време</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податоците</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за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потрошувачката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електрична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енергија.</w:t>
            </w:r>
          </w:p>
        </w:tc>
        <w:tc>
          <w:tcPr>
            <w:tcW w:w="1417" w:type="dxa"/>
            <w:tcBorders>
              <w:top w:val="single" w:sz="4" w:space="0" w:color="auto"/>
              <w:bottom w:val="single" w:sz="4" w:space="0" w:color="auto"/>
            </w:tcBorders>
            <w:shd w:val="clear" w:color="auto" w:fill="FFFFFF" w:themeFill="background1"/>
            <w:vAlign w:val="center"/>
          </w:tcPr>
          <w:p w14:paraId="108A1417"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5F2BEFEE"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3247F8ED"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0E256F59"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222222"/>
              </w:rPr>
              <w:t>Контролер (data logger) обезбедува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следење и контрола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реално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време</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работата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инверторот. 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моменти</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ниска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или</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нулта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потрошувачка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контро</w:t>
            </w:r>
            <w:r w:rsidRPr="001255BF">
              <w:rPr>
                <w:rFonts w:ascii="Segoe UI Light" w:hAnsi="Segoe UI Light" w:cs="Segoe UI Light"/>
                <w:color w:val="222222"/>
                <w:lang w:val="mk-MK"/>
              </w:rPr>
              <w:t>лерот</w:t>
            </w:r>
            <w:r>
              <w:rPr>
                <w:rFonts w:ascii="Segoe UI Light" w:hAnsi="Segoe UI Light" w:cs="Segoe UI Light"/>
                <w:color w:val="222222"/>
              </w:rPr>
              <w:t xml:space="preserve"> </w:t>
            </w:r>
            <w:r>
              <w:rPr>
                <w:rFonts w:ascii="Segoe UI Light" w:hAnsi="Segoe UI Light" w:cs="Segoe UI Light"/>
                <w:color w:val="222222"/>
                <w:lang w:val="mk-MK"/>
              </w:rPr>
              <w:t>софтверски</w:t>
            </w:r>
            <w:r w:rsidRPr="001255BF">
              <w:rPr>
                <w:rFonts w:ascii="Segoe UI Light" w:hAnsi="Segoe UI Light" w:cs="Segoe UI Light"/>
                <w:color w:val="222222"/>
                <w:lang w:val="mk-MK"/>
              </w:rPr>
              <w:t xml:space="preserve"> ја </w:t>
            </w:r>
            <w:r w:rsidRPr="001255BF">
              <w:rPr>
                <w:rFonts w:ascii="Segoe UI Light" w:hAnsi="Segoe UI Light" w:cs="Segoe UI Light"/>
                <w:color w:val="222222"/>
              </w:rPr>
              <w:t>ограничува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моќност</w:t>
            </w:r>
            <w:r w:rsidRPr="001255BF">
              <w:rPr>
                <w:rFonts w:ascii="Segoe UI Light" w:hAnsi="Segoe UI Light" w:cs="Segoe UI Light"/>
                <w:color w:val="222222"/>
                <w:lang w:val="mk-MK"/>
              </w:rPr>
              <w:t xml:space="preserve">а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инверторот</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до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ниво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еднакво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потрошувачката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енергија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определениот</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момент.</w:t>
            </w:r>
          </w:p>
        </w:tc>
        <w:tc>
          <w:tcPr>
            <w:tcW w:w="1417" w:type="dxa"/>
            <w:tcBorders>
              <w:top w:val="single" w:sz="4" w:space="0" w:color="auto"/>
              <w:bottom w:val="single" w:sz="4" w:space="0" w:color="auto"/>
            </w:tcBorders>
            <w:shd w:val="clear" w:color="auto" w:fill="FFFFFF" w:themeFill="background1"/>
            <w:vAlign w:val="center"/>
          </w:tcPr>
          <w:p w14:paraId="4D2D553D"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33DC7F18"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33A07772"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E131F2A" w14:textId="77777777" w:rsidR="00536D71" w:rsidRPr="001255BF" w:rsidRDefault="00536D71" w:rsidP="00536D71">
            <w:pPr>
              <w:rPr>
                <w:rFonts w:ascii="Segoe UI Light" w:hAnsi="Segoe UI Light" w:cs="Segoe UI Light"/>
                <w:color w:val="222222"/>
                <w:lang w:val="mk-MK"/>
              </w:rPr>
            </w:pPr>
            <w:r w:rsidRPr="001255BF">
              <w:rPr>
                <w:rFonts w:ascii="Segoe UI Light" w:hAnsi="Segoe UI Light" w:cs="Segoe UI Light"/>
                <w:color w:val="222222"/>
                <w:lang w:val="mk-MK"/>
              </w:rPr>
              <w:t xml:space="preserve">Рано стартувачки громобрански систем </w:t>
            </w:r>
            <w:r w:rsidRPr="001255BF">
              <w:rPr>
                <w:rFonts w:ascii="Segoe UI Light" w:hAnsi="Segoe UI Light" w:cs="Segoe UI Light"/>
                <w:color w:val="222222"/>
              </w:rPr>
              <w:t>PREVECTRON S 6.60T (</w:t>
            </w:r>
            <w:r w:rsidRPr="001255BF">
              <w:rPr>
                <w:rFonts w:ascii="Segoe UI Light" w:hAnsi="Segoe UI Light" w:cs="Segoe UI Light"/>
                <w:color w:val="222222"/>
                <w:lang w:val="mk-MK"/>
              </w:rPr>
              <w:t>комплет со метален столб</w:t>
            </w:r>
            <w:r w:rsidRPr="001255BF">
              <w:rPr>
                <w:rFonts w:ascii="Segoe UI Light" w:hAnsi="Segoe UI Light" w:cs="Segoe UI Light"/>
                <w:color w:val="222222"/>
              </w:rPr>
              <w:t xml:space="preserve"> </w:t>
            </w:r>
            <w:r w:rsidRPr="001255BF">
              <w:rPr>
                <w:rFonts w:ascii="Segoe UI Light" w:hAnsi="Segoe UI Light" w:cs="Segoe UI Light"/>
                <w:color w:val="222222"/>
                <w:lang w:val="mk-MK"/>
              </w:rPr>
              <w:t>со</w:t>
            </w:r>
            <w:r w:rsidRPr="001255BF">
              <w:rPr>
                <w:rFonts w:ascii="Segoe UI Light" w:hAnsi="Segoe UI Light" w:cs="Segoe UI Light"/>
                <w:color w:val="222222"/>
              </w:rPr>
              <w:t xml:space="preserve"> min </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 xml:space="preserve">h=10m) </w:t>
            </w:r>
            <w:r w:rsidRPr="001255BF">
              <w:rPr>
                <w:rFonts w:ascii="Segoe UI Light" w:hAnsi="Segoe UI Light" w:cs="Segoe UI Light"/>
                <w:color w:val="222222"/>
                <w:lang w:val="mk-MK"/>
              </w:rPr>
              <w:t>или еквивалентно</w:t>
            </w:r>
            <w:r w:rsidRPr="001255BF">
              <w:rPr>
                <w:rFonts w:ascii="Segoe UI Light" w:hAnsi="Segoe UI Light" w:cs="Segoe UI Light"/>
                <w:color w:val="222222"/>
              </w:rPr>
              <w:t>.</w:t>
            </w:r>
            <w:r w:rsidRPr="001255BF">
              <w:rPr>
                <w:rFonts w:ascii="Segoe UI Light" w:hAnsi="Segoe UI Light" w:cs="Segoe UI Light"/>
                <w:color w:val="222222"/>
                <w:lang w:val="mk-MK"/>
              </w:rPr>
              <w:t xml:space="preserve"> </w:t>
            </w:r>
          </w:p>
        </w:tc>
        <w:tc>
          <w:tcPr>
            <w:tcW w:w="1417" w:type="dxa"/>
            <w:tcBorders>
              <w:top w:val="single" w:sz="4" w:space="0" w:color="auto"/>
              <w:bottom w:val="single" w:sz="4" w:space="0" w:color="auto"/>
            </w:tcBorders>
            <w:shd w:val="clear" w:color="auto" w:fill="FFFFFF" w:themeFill="background1"/>
            <w:vAlign w:val="center"/>
          </w:tcPr>
          <w:p w14:paraId="2E9F646D" w14:textId="77777777" w:rsidR="00536D71" w:rsidRPr="001255BF" w:rsidRDefault="00536D71" w:rsidP="00536D71">
            <w:pPr>
              <w:jc w:val="center"/>
              <w:rPr>
                <w:rFonts w:ascii="Segoe UI Light" w:hAnsi="Segoe UI Light" w:cs="Segoe UI Light"/>
                <w:color w:val="000000"/>
                <w:lang w:val="bg-BG" w:eastAsia="mk-MK"/>
              </w:rPr>
            </w:pPr>
            <w:r w:rsidRPr="001255BF">
              <w:rPr>
                <w:rFonts w:ascii="Segoe UI Light" w:hAnsi="Segoe UI Light" w:cs="Segoe UI Light"/>
                <w:color w:val="000000"/>
                <w:lang w:val="bg-BG" w:eastAsia="mk-MK"/>
              </w:rPr>
              <w:t>сет</w:t>
            </w:r>
          </w:p>
        </w:tc>
      </w:tr>
      <w:tr w:rsidR="00536D71" w:rsidRPr="001255BF" w14:paraId="55CCE1BC"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2D0478DD"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7</w:t>
            </w:r>
          </w:p>
        </w:tc>
        <w:tc>
          <w:tcPr>
            <w:tcW w:w="5544" w:type="dxa"/>
            <w:tcBorders>
              <w:top w:val="single" w:sz="4" w:space="0" w:color="auto"/>
              <w:bottom w:val="single" w:sz="4" w:space="0" w:color="auto"/>
            </w:tcBorders>
            <w:shd w:val="clear" w:color="auto" w:fill="FFFFFF" w:themeFill="background1"/>
            <w:vAlign w:val="center"/>
          </w:tcPr>
          <w:p w14:paraId="1F9D7228" w14:textId="77777777" w:rsidR="00536D71" w:rsidRPr="001255BF" w:rsidRDefault="00536D71" w:rsidP="00536D71">
            <w:pPr>
              <w:rPr>
                <w:rFonts w:ascii="Segoe UI Light" w:hAnsi="Segoe UI Light" w:cs="Segoe UI Light"/>
                <w:b/>
                <w:color w:val="222222"/>
                <w:lang w:val="bg-BG"/>
              </w:rPr>
            </w:pPr>
            <w:r w:rsidRPr="001255BF">
              <w:rPr>
                <w:rFonts w:ascii="Segoe UI Light" w:hAnsi="Segoe UI Light" w:cs="Segoe UI Light"/>
                <w:b/>
                <w:color w:val="222222"/>
                <w:lang w:val="bg-BG"/>
              </w:rPr>
              <w:t>Занатски работи</w:t>
            </w:r>
          </w:p>
        </w:tc>
        <w:tc>
          <w:tcPr>
            <w:tcW w:w="1417" w:type="dxa"/>
            <w:tcBorders>
              <w:top w:val="single" w:sz="4" w:space="0" w:color="auto"/>
              <w:bottom w:val="single" w:sz="4" w:space="0" w:color="auto"/>
            </w:tcBorders>
            <w:shd w:val="clear" w:color="auto" w:fill="FFFFFF" w:themeFill="background1"/>
            <w:vAlign w:val="center"/>
          </w:tcPr>
          <w:p w14:paraId="76312106" w14:textId="77777777" w:rsidR="00536D71" w:rsidRPr="001255BF" w:rsidRDefault="00536D71" w:rsidP="00536D71">
            <w:pPr>
              <w:jc w:val="center"/>
              <w:rPr>
                <w:rFonts w:ascii="Segoe UI Light" w:hAnsi="Segoe UI Light" w:cs="Segoe UI Light"/>
                <w:color w:val="000000"/>
                <w:lang w:val="bg-BG" w:eastAsia="mk-MK"/>
              </w:rPr>
            </w:pPr>
          </w:p>
        </w:tc>
      </w:tr>
      <w:tr w:rsidR="00536D71" w:rsidRPr="001255BF" w14:paraId="5AD02DCA"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2FFCBB32"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0DA63519" w14:textId="77777777" w:rsidR="00536D71" w:rsidRPr="001255BF" w:rsidRDefault="00536D71" w:rsidP="00536D71">
            <w:pPr>
              <w:rPr>
                <w:rFonts w:ascii="Segoe UI Light" w:hAnsi="Segoe UI Light" w:cs="Segoe UI Light"/>
                <w:color w:val="222222"/>
                <w:lang w:val="mk-MK"/>
              </w:rPr>
            </w:pPr>
            <w:r w:rsidRPr="001255BF">
              <w:rPr>
                <w:rFonts w:ascii="Segoe UI Light" w:hAnsi="Segoe UI Light" w:cs="Segoe UI Light"/>
                <w:color w:val="222222"/>
                <w:lang w:val="mk-MK"/>
              </w:rPr>
              <w:t>Конструкција за модулите за кровна инсталација</w:t>
            </w:r>
          </w:p>
        </w:tc>
        <w:tc>
          <w:tcPr>
            <w:tcW w:w="1417" w:type="dxa"/>
            <w:tcBorders>
              <w:top w:val="single" w:sz="4" w:space="0" w:color="auto"/>
              <w:bottom w:val="single" w:sz="4" w:space="0" w:color="auto"/>
            </w:tcBorders>
            <w:shd w:val="clear" w:color="auto" w:fill="FFFFFF" w:themeFill="background1"/>
            <w:vAlign w:val="center"/>
          </w:tcPr>
          <w:p w14:paraId="3C4FC1F2"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bg-BG" w:eastAsia="mk-MK"/>
              </w:rPr>
              <w:t>Компл.</w:t>
            </w:r>
          </w:p>
        </w:tc>
      </w:tr>
      <w:tr w:rsidR="00536D71" w:rsidRPr="001255BF" w14:paraId="61E66280"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7F798628"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8</w:t>
            </w:r>
          </w:p>
        </w:tc>
        <w:tc>
          <w:tcPr>
            <w:tcW w:w="5544" w:type="dxa"/>
            <w:tcBorders>
              <w:top w:val="single" w:sz="4" w:space="0" w:color="auto"/>
              <w:bottom w:val="single" w:sz="4" w:space="0" w:color="auto"/>
            </w:tcBorders>
            <w:shd w:val="clear" w:color="auto" w:fill="FFFFFF" w:themeFill="background1"/>
            <w:vAlign w:val="center"/>
          </w:tcPr>
          <w:p w14:paraId="741C9C52" w14:textId="77777777" w:rsidR="00536D71" w:rsidRPr="001255BF" w:rsidRDefault="00536D71" w:rsidP="00536D71">
            <w:pPr>
              <w:rPr>
                <w:rFonts w:ascii="Segoe UI Light" w:hAnsi="Segoe UI Light" w:cs="Segoe UI Light"/>
                <w:b/>
                <w:color w:val="222222"/>
                <w:lang w:val="mk-MK"/>
              </w:rPr>
            </w:pPr>
            <w:r>
              <w:rPr>
                <w:rFonts w:ascii="Segoe UI Light" w:hAnsi="Segoe UI Light" w:cs="Segoe UI Light"/>
                <w:b/>
                <w:color w:val="222222"/>
                <w:lang w:val="mk-MK"/>
              </w:rPr>
              <w:t>Пуштање во употреба, мониторинг и подесување на системот</w:t>
            </w:r>
          </w:p>
        </w:tc>
        <w:tc>
          <w:tcPr>
            <w:tcW w:w="1417" w:type="dxa"/>
            <w:tcBorders>
              <w:top w:val="single" w:sz="4" w:space="0" w:color="auto"/>
              <w:bottom w:val="single" w:sz="4" w:space="0" w:color="auto"/>
            </w:tcBorders>
            <w:shd w:val="clear" w:color="auto" w:fill="FFFFFF" w:themeFill="background1"/>
            <w:vAlign w:val="center"/>
          </w:tcPr>
          <w:p w14:paraId="08A5F64B"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18851C27"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5E5DBEBC" w14:textId="77777777" w:rsidR="00536D71" w:rsidRPr="001255BF" w:rsidRDefault="00536D71" w:rsidP="00536D71">
            <w:pPr>
              <w:jc w:val="center"/>
              <w:rPr>
                <w:rFonts w:ascii="Segoe UI Light" w:hAnsi="Segoe UI Light" w:cs="Segoe UI Light"/>
                <w:color w:val="000000"/>
                <w:lang w:val="mk-MK" w:eastAsia="mk-MK"/>
              </w:rPr>
            </w:pPr>
            <w:r>
              <w:rPr>
                <w:rFonts w:ascii="Segoe UI Light" w:hAnsi="Segoe UI Light" w:cs="Segoe UI Light"/>
                <w:color w:val="000000"/>
                <w:lang w:val="mk-MK" w:eastAsia="mk-MK"/>
              </w:rPr>
              <w:t>9</w:t>
            </w:r>
          </w:p>
        </w:tc>
        <w:tc>
          <w:tcPr>
            <w:tcW w:w="5544" w:type="dxa"/>
            <w:tcBorders>
              <w:top w:val="single" w:sz="4" w:space="0" w:color="auto"/>
              <w:bottom w:val="single" w:sz="4" w:space="0" w:color="auto"/>
            </w:tcBorders>
            <w:shd w:val="clear" w:color="auto" w:fill="FFFFFF" w:themeFill="background1"/>
            <w:vAlign w:val="center"/>
          </w:tcPr>
          <w:p w14:paraId="4D6B2443" w14:textId="77777777" w:rsidR="00536D71" w:rsidRPr="001255BF" w:rsidRDefault="00536D71" w:rsidP="00536D71">
            <w:pPr>
              <w:rPr>
                <w:rFonts w:ascii="Segoe UI Light" w:hAnsi="Segoe UI Light" w:cs="Segoe UI Light"/>
                <w:b/>
                <w:color w:val="222222"/>
                <w:lang w:val="mk-MK"/>
              </w:rPr>
            </w:pPr>
            <w:r>
              <w:rPr>
                <w:rFonts w:ascii="Segoe UI Light" w:hAnsi="Segoe UI Light" w:cs="Segoe UI Light"/>
                <w:b/>
                <w:color w:val="222222"/>
                <w:lang w:val="mk-MK"/>
              </w:rPr>
              <w:t>Комплетирање и предавање на документација и гаранции</w:t>
            </w:r>
          </w:p>
        </w:tc>
        <w:tc>
          <w:tcPr>
            <w:tcW w:w="1417" w:type="dxa"/>
            <w:tcBorders>
              <w:top w:val="single" w:sz="4" w:space="0" w:color="auto"/>
              <w:bottom w:val="single" w:sz="4" w:space="0" w:color="auto"/>
            </w:tcBorders>
            <w:shd w:val="clear" w:color="auto" w:fill="FFFFFF" w:themeFill="background1"/>
            <w:vAlign w:val="center"/>
          </w:tcPr>
          <w:p w14:paraId="225B02BF"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376C5966"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4595B193" w14:textId="77777777" w:rsidR="00536D71" w:rsidRPr="001255BF" w:rsidRDefault="00536D71" w:rsidP="00536D71">
            <w:pPr>
              <w:jc w:val="center"/>
              <w:rPr>
                <w:rFonts w:ascii="Segoe UI Light" w:hAnsi="Segoe UI Light" w:cs="Segoe UI Light"/>
                <w:color w:val="000000"/>
                <w:lang w:val="mk-MK" w:eastAsia="mk-MK"/>
              </w:rPr>
            </w:pPr>
            <w:r>
              <w:rPr>
                <w:rFonts w:ascii="Segoe UI Light" w:hAnsi="Segoe UI Light" w:cs="Segoe UI Light"/>
                <w:color w:val="000000"/>
                <w:lang w:val="mk-MK" w:eastAsia="mk-MK"/>
              </w:rPr>
              <w:t>10</w:t>
            </w:r>
          </w:p>
        </w:tc>
        <w:tc>
          <w:tcPr>
            <w:tcW w:w="5544" w:type="dxa"/>
            <w:tcBorders>
              <w:top w:val="single" w:sz="4" w:space="0" w:color="auto"/>
              <w:bottom w:val="single" w:sz="4" w:space="0" w:color="auto"/>
            </w:tcBorders>
            <w:shd w:val="clear" w:color="auto" w:fill="FFFFFF" w:themeFill="background1"/>
            <w:vAlign w:val="center"/>
          </w:tcPr>
          <w:p w14:paraId="1ACA3117" w14:textId="77777777" w:rsidR="00536D71" w:rsidRPr="001255BF" w:rsidRDefault="00536D71" w:rsidP="00536D71">
            <w:pPr>
              <w:rPr>
                <w:rFonts w:ascii="Segoe UI Light" w:hAnsi="Segoe UI Light" w:cs="Segoe UI Light"/>
                <w:b/>
                <w:color w:val="222222"/>
                <w:lang w:val="mk-MK"/>
              </w:rPr>
            </w:pPr>
            <w:r>
              <w:rPr>
                <w:rFonts w:ascii="Segoe UI Light" w:hAnsi="Segoe UI Light" w:cs="Segoe UI Light"/>
                <w:b/>
                <w:color w:val="222222"/>
                <w:lang w:val="mk-MK"/>
              </w:rPr>
              <w:t>Обука за користење и примопредавање</w:t>
            </w:r>
          </w:p>
        </w:tc>
        <w:tc>
          <w:tcPr>
            <w:tcW w:w="1417" w:type="dxa"/>
            <w:tcBorders>
              <w:top w:val="single" w:sz="4" w:space="0" w:color="auto"/>
              <w:bottom w:val="single" w:sz="4" w:space="0" w:color="auto"/>
            </w:tcBorders>
            <w:shd w:val="clear" w:color="auto" w:fill="FFFFFF" w:themeFill="background1"/>
            <w:vAlign w:val="center"/>
          </w:tcPr>
          <w:p w14:paraId="59CA0D48"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426E722B"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52AE7A84" w14:textId="77777777" w:rsidR="00536D71" w:rsidRDefault="00536D71" w:rsidP="00536D71">
            <w:pPr>
              <w:jc w:val="center"/>
              <w:rPr>
                <w:rFonts w:ascii="Segoe UI Light" w:hAnsi="Segoe UI Light" w:cs="Segoe UI Light"/>
                <w:color w:val="000000"/>
                <w:lang w:val="mk-MK" w:eastAsia="mk-MK"/>
              </w:rPr>
            </w:pPr>
            <w:r>
              <w:rPr>
                <w:rFonts w:ascii="Segoe UI Light" w:hAnsi="Segoe UI Light" w:cs="Segoe UI Light"/>
                <w:color w:val="000000"/>
                <w:lang w:val="mk-MK" w:eastAsia="mk-MK"/>
              </w:rPr>
              <w:t>11</w:t>
            </w:r>
          </w:p>
        </w:tc>
        <w:tc>
          <w:tcPr>
            <w:tcW w:w="5544" w:type="dxa"/>
            <w:tcBorders>
              <w:top w:val="single" w:sz="4" w:space="0" w:color="auto"/>
              <w:bottom w:val="single" w:sz="4" w:space="0" w:color="auto"/>
            </w:tcBorders>
            <w:shd w:val="clear" w:color="auto" w:fill="FFFFFF" w:themeFill="background1"/>
            <w:vAlign w:val="center"/>
          </w:tcPr>
          <w:p w14:paraId="0A9EF957" w14:textId="77777777" w:rsidR="00536D71" w:rsidRPr="00453557" w:rsidRDefault="00536D71" w:rsidP="00536D71">
            <w:pPr>
              <w:rPr>
                <w:rFonts w:ascii="Segoe UI Light" w:hAnsi="Segoe UI Light" w:cs="Segoe UI Light"/>
                <w:b/>
                <w:color w:val="222222"/>
                <w:lang w:val="mk-MK"/>
              </w:rPr>
            </w:pPr>
            <w:r w:rsidRPr="00453557">
              <w:rPr>
                <w:rFonts w:ascii="Segoe UI Light" w:hAnsi="Segoe UI Light" w:cs="Segoe UI Light"/>
                <w:b/>
                <w:color w:val="222222"/>
                <w:lang w:val="mk-MK"/>
              </w:rPr>
              <w:t>Гарантен период од 1 година на целокупниот систем</w:t>
            </w:r>
          </w:p>
        </w:tc>
        <w:tc>
          <w:tcPr>
            <w:tcW w:w="1417" w:type="dxa"/>
            <w:tcBorders>
              <w:top w:val="single" w:sz="4" w:space="0" w:color="auto"/>
              <w:bottom w:val="single" w:sz="4" w:space="0" w:color="auto"/>
            </w:tcBorders>
            <w:shd w:val="clear" w:color="auto" w:fill="FFFFFF" w:themeFill="background1"/>
            <w:vAlign w:val="center"/>
          </w:tcPr>
          <w:p w14:paraId="0FD03ADA" w14:textId="77777777" w:rsidR="00536D71" w:rsidRPr="001255BF" w:rsidRDefault="00536D71" w:rsidP="00536D71">
            <w:pPr>
              <w:jc w:val="center"/>
              <w:rPr>
                <w:rFonts w:ascii="Segoe UI Light" w:hAnsi="Segoe UI Light" w:cs="Segoe UI Light"/>
                <w:color w:val="000000"/>
                <w:lang w:val="mk-MK" w:eastAsia="mk-MK"/>
              </w:rPr>
            </w:pPr>
          </w:p>
        </w:tc>
      </w:tr>
      <w:tr w:rsidR="00536D71" w:rsidRPr="001255BF" w14:paraId="5BE45280"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221EC592" w14:textId="77777777" w:rsidR="00536D71" w:rsidRDefault="00536D71" w:rsidP="00536D71">
            <w:pPr>
              <w:jc w:val="center"/>
              <w:rPr>
                <w:rFonts w:ascii="Segoe UI Light" w:hAnsi="Segoe UI Light" w:cs="Segoe UI Light"/>
                <w:color w:val="000000"/>
                <w:lang w:val="mk-MK" w:eastAsia="mk-MK"/>
              </w:rPr>
            </w:pPr>
            <w:r>
              <w:rPr>
                <w:rFonts w:ascii="Segoe UI Light" w:hAnsi="Segoe UI Light" w:cs="Segoe UI Light"/>
                <w:color w:val="000000"/>
                <w:lang w:val="mk-MK" w:eastAsia="mk-MK"/>
              </w:rPr>
              <w:t>12</w:t>
            </w:r>
          </w:p>
        </w:tc>
        <w:tc>
          <w:tcPr>
            <w:tcW w:w="5544" w:type="dxa"/>
            <w:tcBorders>
              <w:top w:val="single" w:sz="4" w:space="0" w:color="auto"/>
              <w:bottom w:val="single" w:sz="4" w:space="0" w:color="auto"/>
            </w:tcBorders>
            <w:shd w:val="clear" w:color="auto" w:fill="FFFFFF" w:themeFill="background1"/>
            <w:vAlign w:val="center"/>
          </w:tcPr>
          <w:p w14:paraId="118E45BD" w14:textId="77777777" w:rsidR="00536D71" w:rsidRPr="00453557" w:rsidRDefault="00536D71" w:rsidP="00536D71">
            <w:pPr>
              <w:rPr>
                <w:rFonts w:ascii="Segoe UI Light" w:hAnsi="Segoe UI Light" w:cs="Segoe UI Light"/>
                <w:b/>
                <w:color w:val="222222"/>
                <w:lang w:val="mk-MK"/>
              </w:rPr>
            </w:pPr>
            <w:r w:rsidRPr="00453557">
              <w:rPr>
                <w:rFonts w:ascii="Segoe UI Light" w:hAnsi="Segoe UI Light" w:cs="Segoe UI Light"/>
                <w:b/>
                <w:color w:val="222222"/>
                <w:lang w:val="mk-MK"/>
              </w:rPr>
              <w:t>Доказ за сообразност</w:t>
            </w:r>
          </w:p>
        </w:tc>
        <w:tc>
          <w:tcPr>
            <w:tcW w:w="1417" w:type="dxa"/>
            <w:tcBorders>
              <w:top w:val="single" w:sz="4" w:space="0" w:color="auto"/>
              <w:bottom w:val="single" w:sz="4" w:space="0" w:color="auto"/>
            </w:tcBorders>
            <w:shd w:val="clear" w:color="auto" w:fill="FFFFFF" w:themeFill="background1"/>
            <w:vAlign w:val="center"/>
          </w:tcPr>
          <w:p w14:paraId="1A161304" w14:textId="77777777" w:rsidR="00536D71" w:rsidRPr="001255BF" w:rsidRDefault="00536D71" w:rsidP="00536D71">
            <w:pPr>
              <w:jc w:val="center"/>
              <w:rPr>
                <w:rFonts w:ascii="Segoe UI Light" w:hAnsi="Segoe UI Light" w:cs="Segoe UI Light"/>
                <w:color w:val="000000"/>
                <w:lang w:val="mk-MK" w:eastAsia="mk-MK"/>
              </w:rPr>
            </w:pPr>
          </w:p>
        </w:tc>
      </w:tr>
      <w:tr w:rsidR="00414A01" w:rsidRPr="001255BF" w14:paraId="4B9EB48D" w14:textId="77777777" w:rsidTr="00410B07">
        <w:trPr>
          <w:trHeight w:val="319"/>
          <w:jc w:val="center"/>
        </w:trPr>
        <w:tc>
          <w:tcPr>
            <w:tcW w:w="817" w:type="dxa"/>
            <w:tcBorders>
              <w:top w:val="single" w:sz="4" w:space="0" w:color="auto"/>
              <w:bottom w:val="single" w:sz="4" w:space="0" w:color="auto"/>
            </w:tcBorders>
            <w:shd w:val="clear" w:color="auto" w:fill="FFFFFF" w:themeFill="background1"/>
            <w:vAlign w:val="center"/>
          </w:tcPr>
          <w:p w14:paraId="613DCE5E" w14:textId="77777777" w:rsidR="00414A01" w:rsidRPr="00414A01" w:rsidRDefault="00414A01" w:rsidP="00536D71">
            <w:pPr>
              <w:jc w:val="center"/>
              <w:rPr>
                <w:rFonts w:ascii="Segoe UI Light" w:hAnsi="Segoe UI Light" w:cs="Segoe UI Light"/>
                <w:color w:val="000000"/>
                <w:lang w:eastAsia="mk-MK"/>
              </w:rPr>
            </w:pPr>
            <w:r>
              <w:rPr>
                <w:rFonts w:ascii="Segoe UI Light" w:hAnsi="Segoe UI Light" w:cs="Segoe UI Light"/>
                <w:color w:val="000000"/>
                <w:lang w:eastAsia="mk-MK"/>
              </w:rPr>
              <w:t>13</w:t>
            </w:r>
          </w:p>
        </w:tc>
        <w:tc>
          <w:tcPr>
            <w:tcW w:w="5544" w:type="dxa"/>
            <w:tcBorders>
              <w:top w:val="single" w:sz="4" w:space="0" w:color="auto"/>
              <w:bottom w:val="single" w:sz="4" w:space="0" w:color="auto"/>
            </w:tcBorders>
            <w:shd w:val="clear" w:color="auto" w:fill="FFFFFF" w:themeFill="background1"/>
            <w:vAlign w:val="center"/>
          </w:tcPr>
          <w:p w14:paraId="1B22CC22" w14:textId="77777777" w:rsidR="00414A01" w:rsidRPr="00453557" w:rsidRDefault="00414A01" w:rsidP="00536D71">
            <w:pPr>
              <w:rPr>
                <w:rFonts w:ascii="Segoe UI Light" w:hAnsi="Segoe UI Light" w:cs="Segoe UI Light"/>
                <w:b/>
                <w:color w:val="222222"/>
                <w:lang w:val="mk-MK"/>
              </w:rPr>
            </w:pPr>
            <w:r w:rsidRPr="00453557">
              <w:rPr>
                <w:rFonts w:ascii="Segoe UI Light" w:hAnsi="Segoe UI Light" w:cs="Segoe UI Light"/>
                <w:b/>
                <w:color w:val="222222"/>
                <w:lang w:val="mk-MK"/>
              </w:rPr>
              <w:t>Достапност на сервис во рок од 10 дена од пријавување на дефект</w:t>
            </w:r>
          </w:p>
        </w:tc>
        <w:tc>
          <w:tcPr>
            <w:tcW w:w="1417" w:type="dxa"/>
            <w:tcBorders>
              <w:top w:val="single" w:sz="4" w:space="0" w:color="auto"/>
              <w:bottom w:val="single" w:sz="4" w:space="0" w:color="auto"/>
            </w:tcBorders>
            <w:shd w:val="clear" w:color="auto" w:fill="FFFFFF" w:themeFill="background1"/>
            <w:vAlign w:val="center"/>
          </w:tcPr>
          <w:p w14:paraId="20FE01FB" w14:textId="77777777" w:rsidR="00414A01" w:rsidRPr="001255BF" w:rsidRDefault="00414A01" w:rsidP="00536D71">
            <w:pPr>
              <w:jc w:val="center"/>
              <w:rPr>
                <w:rFonts w:ascii="Segoe UI Light" w:hAnsi="Segoe UI Light" w:cs="Segoe UI Light"/>
                <w:color w:val="000000"/>
                <w:lang w:val="mk-MK" w:eastAsia="mk-MK"/>
              </w:rPr>
            </w:pPr>
          </w:p>
        </w:tc>
      </w:tr>
    </w:tbl>
    <w:p w14:paraId="2281722C" w14:textId="77777777" w:rsidR="005534F8" w:rsidRPr="008859A1" w:rsidRDefault="005534F8" w:rsidP="00750A5F">
      <w:pPr>
        <w:rPr>
          <w:rFonts w:asciiTheme="minorHAnsi" w:hAnsiTheme="minorHAnsi"/>
        </w:rPr>
      </w:pPr>
    </w:p>
    <w:p w14:paraId="5B05B981" w14:textId="77777777" w:rsidR="005534F8" w:rsidRPr="008859A1" w:rsidRDefault="005534F8" w:rsidP="00750A5F">
      <w:pPr>
        <w:rPr>
          <w:rFonts w:asciiTheme="minorHAnsi" w:hAnsiTheme="minorHAnsi"/>
        </w:rPr>
      </w:pPr>
    </w:p>
    <w:p w14:paraId="05AA7A8F" w14:textId="77777777" w:rsidR="00AC705F" w:rsidRPr="008859A1" w:rsidRDefault="00AC705F">
      <w:pPr>
        <w:jc w:val="both"/>
        <w:rPr>
          <w:rFonts w:asciiTheme="minorHAnsi" w:hAnsiTheme="minorHAnsi" w:cs="Calibri"/>
          <w:b/>
          <w:sz w:val="22"/>
          <w:szCs w:val="22"/>
        </w:rPr>
      </w:pPr>
    </w:p>
    <w:p w14:paraId="782C7A9D" w14:textId="77777777" w:rsidR="004A13CA" w:rsidRDefault="00F733FC" w:rsidP="008859A1">
      <w:pPr>
        <w:jc w:val="right"/>
        <w:rPr>
          <w:rFonts w:asciiTheme="minorHAnsi" w:hAnsiTheme="minorHAnsi" w:cs="Calibri"/>
          <w:b/>
          <w:sz w:val="22"/>
          <w:szCs w:val="22"/>
        </w:rPr>
        <w:sectPr w:rsidR="004A13CA" w:rsidSect="00263E7D">
          <w:footerReference w:type="even" r:id="rId16"/>
          <w:footerReference w:type="default" r:id="rId17"/>
          <w:pgSz w:w="12240" w:h="15840" w:code="1"/>
          <w:pgMar w:top="1440" w:right="1440" w:bottom="1440" w:left="1440" w:header="720" w:footer="720" w:gutter="0"/>
          <w:cols w:space="720"/>
          <w:docGrid w:linePitch="272"/>
        </w:sectPr>
      </w:pPr>
      <w:r w:rsidRPr="008859A1">
        <w:rPr>
          <w:rFonts w:asciiTheme="minorHAnsi" w:hAnsiTheme="minorHAnsi" w:cs="Calibri"/>
          <w:b/>
          <w:sz w:val="22"/>
          <w:szCs w:val="22"/>
        </w:rPr>
        <w:br w:type="page"/>
      </w:r>
    </w:p>
    <w:p w14:paraId="5D68E1DA" w14:textId="77777777" w:rsidR="00A17D36" w:rsidRPr="008859A1" w:rsidRDefault="00A17D36" w:rsidP="008859A1">
      <w:pPr>
        <w:jc w:val="right"/>
        <w:rPr>
          <w:rFonts w:asciiTheme="minorHAnsi" w:hAnsiTheme="minorHAnsi" w:cs="Calibri"/>
          <w:b/>
          <w:sz w:val="22"/>
          <w:szCs w:val="22"/>
        </w:rPr>
      </w:pPr>
    </w:p>
    <w:p w14:paraId="1BAD5C1D" w14:textId="77777777" w:rsidR="00A17D36" w:rsidRPr="004A13CA" w:rsidRDefault="004A13CA">
      <w:pPr>
        <w:rPr>
          <w:rFonts w:asciiTheme="minorHAnsi" w:hAnsiTheme="minorHAnsi" w:cs="Calibri"/>
          <w:b/>
          <w:sz w:val="22"/>
          <w:szCs w:val="22"/>
        </w:rPr>
      </w:pPr>
      <w:r w:rsidRPr="004A13CA">
        <w:rPr>
          <w:rFonts w:asciiTheme="minorHAnsi" w:hAnsiTheme="minorHAnsi" w:cs="Calibri"/>
          <w:b/>
          <w:sz w:val="22"/>
          <w:szCs w:val="22"/>
        </w:rPr>
        <w:t>ANNEX 2</w:t>
      </w:r>
    </w:p>
    <w:p w14:paraId="64B377EF" w14:textId="77777777" w:rsidR="008859A1" w:rsidRPr="008859A1" w:rsidRDefault="008859A1">
      <w:pPr>
        <w:jc w:val="center"/>
        <w:rPr>
          <w:rFonts w:asciiTheme="minorHAnsi" w:hAnsiTheme="minorHAnsi" w:cs="Calibri"/>
          <w:b/>
          <w:sz w:val="22"/>
          <w:szCs w:val="22"/>
        </w:rPr>
      </w:pPr>
    </w:p>
    <w:p w14:paraId="540CFCE4" w14:textId="77777777" w:rsidR="00A17D36" w:rsidRPr="008859A1" w:rsidRDefault="00A17D36">
      <w:pPr>
        <w:jc w:val="center"/>
        <w:rPr>
          <w:rFonts w:asciiTheme="minorHAnsi" w:hAnsiTheme="minorHAnsi" w:cs="Calibri"/>
          <w:b/>
          <w:sz w:val="22"/>
          <w:szCs w:val="22"/>
        </w:rPr>
      </w:pPr>
      <w:r w:rsidRPr="008859A1">
        <w:rPr>
          <w:rFonts w:asciiTheme="minorHAnsi" w:hAnsiTheme="minorHAnsi" w:cs="Calibri"/>
          <w:b/>
          <w:sz w:val="22"/>
          <w:szCs w:val="22"/>
        </w:rPr>
        <w:t>FORM FOR SUBMITTING SUPPLIER’S QUOTATION</w:t>
      </w:r>
    </w:p>
    <w:p w14:paraId="114E9458" w14:textId="77777777" w:rsidR="00A17D36" w:rsidRPr="008859A1" w:rsidRDefault="00A17D36">
      <w:pPr>
        <w:jc w:val="center"/>
        <w:rPr>
          <w:rFonts w:asciiTheme="minorHAnsi" w:hAnsiTheme="minorHAnsi" w:cs="Calibri"/>
          <w:b/>
          <w:i/>
          <w:sz w:val="22"/>
          <w:szCs w:val="22"/>
        </w:rPr>
      </w:pPr>
      <w:r w:rsidRPr="008859A1">
        <w:rPr>
          <w:rFonts w:asciiTheme="minorHAnsi" w:hAnsiTheme="minorHAnsi" w:cs="Calibri"/>
          <w:b/>
          <w:i/>
          <w:sz w:val="22"/>
          <w:szCs w:val="22"/>
        </w:rPr>
        <w:t>(This Form must be submitted only using the Supplier’s Official Letterhead/Stationery</w:t>
      </w:r>
    </w:p>
    <w:p w14:paraId="0E9D9B76" w14:textId="77777777" w:rsidR="00A17D36" w:rsidRPr="008859A1" w:rsidRDefault="00A17D36">
      <w:pPr>
        <w:jc w:val="center"/>
        <w:rPr>
          <w:rFonts w:asciiTheme="minorHAnsi" w:hAnsiTheme="minorHAnsi" w:cs="Calibri"/>
          <w:b/>
          <w:i/>
          <w:sz w:val="22"/>
          <w:szCs w:val="22"/>
        </w:rPr>
      </w:pPr>
    </w:p>
    <w:p w14:paraId="4F61A6C7" w14:textId="77777777" w:rsidR="00A17D36" w:rsidRPr="008859A1" w:rsidRDefault="00A17D36">
      <w:pPr>
        <w:pBdr>
          <w:bottom w:val="single" w:sz="12" w:space="1" w:color="auto"/>
        </w:pBdr>
        <w:ind w:right="630"/>
        <w:jc w:val="both"/>
        <w:rPr>
          <w:rFonts w:asciiTheme="minorHAnsi" w:hAnsiTheme="minorHAnsi" w:cs="Calibri"/>
          <w:snapToGrid w:val="0"/>
          <w:sz w:val="22"/>
          <w:szCs w:val="22"/>
        </w:rPr>
      </w:pPr>
    </w:p>
    <w:p w14:paraId="704800DF" w14:textId="77777777" w:rsidR="00A17D36" w:rsidRPr="008859A1" w:rsidRDefault="00A17D36">
      <w:pPr>
        <w:jc w:val="center"/>
        <w:rPr>
          <w:rFonts w:asciiTheme="minorHAnsi" w:hAnsiTheme="minorHAnsi" w:cs="Calibri"/>
          <w:b/>
          <w:sz w:val="22"/>
          <w:szCs w:val="22"/>
        </w:rPr>
      </w:pPr>
    </w:p>
    <w:p w14:paraId="15567063" w14:textId="77777777" w:rsidR="00A17D36" w:rsidRPr="008859A1" w:rsidRDefault="00A17D36">
      <w:pPr>
        <w:spacing w:before="120"/>
        <w:ind w:right="630" w:firstLine="720"/>
        <w:jc w:val="both"/>
        <w:rPr>
          <w:rFonts w:asciiTheme="minorHAnsi" w:hAnsiTheme="minorHAnsi" w:cs="Calibri"/>
          <w:snapToGrid w:val="0"/>
          <w:sz w:val="22"/>
          <w:szCs w:val="22"/>
        </w:rPr>
      </w:pPr>
      <w:r w:rsidRPr="008859A1">
        <w:rPr>
          <w:rFonts w:asciiTheme="minorHAnsi" w:hAnsiTheme="minorHAnsi" w:cs="Calibri"/>
          <w:snapToGrid w:val="0"/>
          <w:sz w:val="22"/>
          <w:szCs w:val="22"/>
        </w:rPr>
        <w:t xml:space="preserve">We, the undersigned, hereby accept in full the UNDP General Terms and Conditions, and hereby offer to </w:t>
      </w:r>
      <w:r w:rsidR="008209BE" w:rsidRPr="008859A1">
        <w:rPr>
          <w:rFonts w:asciiTheme="minorHAnsi" w:hAnsiTheme="minorHAnsi" w:cs="Calibri"/>
          <w:snapToGrid w:val="0"/>
          <w:sz w:val="22"/>
          <w:szCs w:val="22"/>
        </w:rPr>
        <w:t xml:space="preserve">deliver </w:t>
      </w:r>
      <w:r w:rsidR="00E96927" w:rsidRPr="008859A1">
        <w:rPr>
          <w:rFonts w:asciiTheme="minorHAnsi" w:hAnsiTheme="minorHAnsi" w:cs="Calibri"/>
          <w:snapToGrid w:val="0"/>
          <w:sz w:val="22"/>
          <w:szCs w:val="22"/>
        </w:rPr>
        <w:t>works</w:t>
      </w:r>
      <w:r w:rsidR="003079A7" w:rsidRPr="008859A1">
        <w:rPr>
          <w:rFonts w:asciiTheme="minorHAnsi" w:hAnsiTheme="minorHAnsi" w:cs="Calibri"/>
          <w:snapToGrid w:val="0"/>
          <w:sz w:val="22"/>
          <w:szCs w:val="22"/>
        </w:rPr>
        <w:t xml:space="preserve"> </w:t>
      </w:r>
      <w:r w:rsidR="008209BE" w:rsidRPr="008859A1">
        <w:rPr>
          <w:rFonts w:asciiTheme="minorHAnsi" w:hAnsiTheme="minorHAnsi" w:cs="Calibri"/>
          <w:snapToGrid w:val="0"/>
          <w:sz w:val="22"/>
          <w:szCs w:val="22"/>
        </w:rPr>
        <w:t>i</w:t>
      </w:r>
      <w:r w:rsidRPr="008859A1">
        <w:rPr>
          <w:rFonts w:asciiTheme="minorHAnsi" w:hAnsiTheme="minorHAnsi" w:cs="Calibri"/>
          <w:snapToGrid w:val="0"/>
          <w:sz w:val="22"/>
          <w:szCs w:val="22"/>
        </w:rPr>
        <w:t xml:space="preserve">n conformity with </w:t>
      </w:r>
      <w:r w:rsidR="00FE1C42" w:rsidRPr="00FE1C42">
        <w:rPr>
          <w:rFonts w:asciiTheme="minorHAnsi" w:hAnsiTheme="minorHAnsi" w:cs="Calibri"/>
          <w:snapToGrid w:val="0"/>
          <w:sz w:val="22"/>
          <w:szCs w:val="22"/>
        </w:rPr>
        <w:t>RFQ 46/2017 Procurement and installation of grid – connected photovoltaic system in village of Hamzali</w:t>
      </w:r>
    </w:p>
    <w:p w14:paraId="302245BB" w14:textId="77777777" w:rsidR="00A17D36" w:rsidRPr="008859A1" w:rsidRDefault="00A17D36">
      <w:pPr>
        <w:spacing w:before="120"/>
        <w:ind w:right="630" w:firstLine="720"/>
        <w:jc w:val="both"/>
        <w:rPr>
          <w:rFonts w:asciiTheme="minorHAnsi" w:hAnsiTheme="minorHAnsi" w:cs="Calibri"/>
          <w:b/>
          <w:snapToGrid w:val="0"/>
          <w:sz w:val="22"/>
          <w:szCs w:val="22"/>
          <w:u w:val="single"/>
        </w:rPr>
      </w:pPr>
    </w:p>
    <w:p w14:paraId="2DD9E084" w14:textId="77777777" w:rsidR="002C3739" w:rsidRPr="008859A1" w:rsidRDefault="004A13CA" w:rsidP="004A13CA">
      <w:pPr>
        <w:ind w:left="990" w:right="630" w:hanging="990"/>
        <w:jc w:val="both"/>
        <w:rPr>
          <w:rFonts w:asciiTheme="minorHAnsi" w:hAnsiTheme="minorHAnsi" w:cs="Calibri"/>
          <w:b/>
          <w:bCs/>
          <w:color w:val="0000CC"/>
          <w:sz w:val="24"/>
          <w:szCs w:val="22"/>
        </w:rPr>
      </w:pPr>
      <w:r>
        <w:rPr>
          <w:rFonts w:asciiTheme="minorHAnsi" w:hAnsiTheme="minorHAnsi" w:cs="Calibri"/>
          <w:b/>
          <w:snapToGrid w:val="0"/>
          <w:sz w:val="22"/>
          <w:szCs w:val="22"/>
          <w:u w:val="single"/>
        </w:rPr>
        <w:t xml:space="preserve">TABLE 1: </w:t>
      </w:r>
    </w:p>
    <w:p w14:paraId="1A86E9AB" w14:textId="77777777" w:rsidR="008F1E21" w:rsidRPr="008859A1" w:rsidRDefault="008F1E21">
      <w:pPr>
        <w:rPr>
          <w:rFonts w:asciiTheme="minorHAnsi" w:hAnsiTheme="minorHAnsi" w:cs="Calibri"/>
          <w:snapToGrid w:val="0"/>
          <w:sz w:val="22"/>
          <w:szCs w:val="22"/>
          <w:u w:val="single"/>
        </w:rPr>
      </w:pPr>
    </w:p>
    <w:tbl>
      <w:tblPr>
        <w:tblW w:w="13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44"/>
        <w:gridCol w:w="1417"/>
        <w:gridCol w:w="1134"/>
        <w:gridCol w:w="1559"/>
        <w:gridCol w:w="1560"/>
        <w:gridCol w:w="1953"/>
      </w:tblGrid>
      <w:tr w:rsidR="00536D71" w:rsidRPr="001255BF" w14:paraId="7FFEA4B5" w14:textId="77777777" w:rsidTr="00536D71">
        <w:trPr>
          <w:trHeight w:val="629"/>
        </w:trPr>
        <w:tc>
          <w:tcPr>
            <w:tcW w:w="817" w:type="dxa"/>
            <w:tcBorders>
              <w:top w:val="single" w:sz="4" w:space="0" w:color="auto"/>
            </w:tcBorders>
            <w:shd w:val="clear" w:color="auto" w:fill="8DB3E2"/>
          </w:tcPr>
          <w:p w14:paraId="44BF0410" w14:textId="77777777" w:rsidR="00536D71" w:rsidRPr="001255BF" w:rsidRDefault="00536D71" w:rsidP="00536D71">
            <w:pPr>
              <w:jc w:val="center"/>
              <w:rPr>
                <w:rFonts w:ascii="Segoe UI Light" w:hAnsi="Segoe UI Light" w:cs="Segoe UI Light"/>
                <w:b/>
                <w:lang w:val="mk-MK"/>
              </w:rPr>
            </w:pPr>
            <w:r w:rsidRPr="001255BF">
              <w:rPr>
                <w:rFonts w:ascii="Segoe UI Light" w:hAnsi="Segoe UI Light" w:cs="Segoe UI Light"/>
                <w:b/>
                <w:lang w:val="mk-MK"/>
              </w:rPr>
              <w:t>Р.бр</w:t>
            </w:r>
          </w:p>
        </w:tc>
        <w:tc>
          <w:tcPr>
            <w:tcW w:w="5544" w:type="dxa"/>
            <w:tcBorders>
              <w:top w:val="single" w:sz="4" w:space="0" w:color="auto"/>
            </w:tcBorders>
            <w:shd w:val="clear" w:color="auto" w:fill="8DB3E2"/>
          </w:tcPr>
          <w:p w14:paraId="6F0BA377" w14:textId="77777777" w:rsidR="00536D71" w:rsidRPr="001255BF" w:rsidRDefault="00536D71" w:rsidP="00536D71">
            <w:pPr>
              <w:jc w:val="both"/>
              <w:rPr>
                <w:rFonts w:ascii="Segoe UI Light" w:hAnsi="Segoe UI Light" w:cs="Segoe UI Light"/>
                <w:b/>
              </w:rPr>
            </w:pPr>
            <w:r w:rsidRPr="001255BF">
              <w:rPr>
                <w:rFonts w:ascii="Segoe UI Light" w:hAnsi="Segoe UI Light" w:cs="Segoe UI Light"/>
                <w:b/>
                <w:bCs/>
                <w:color w:val="000000"/>
                <w:lang w:val="mk-MK" w:eastAsia="mk-MK"/>
              </w:rPr>
              <w:t>Опис на опремата и материјалот</w:t>
            </w:r>
          </w:p>
        </w:tc>
        <w:tc>
          <w:tcPr>
            <w:tcW w:w="1417" w:type="dxa"/>
            <w:tcBorders>
              <w:top w:val="single" w:sz="4" w:space="0" w:color="auto"/>
            </w:tcBorders>
            <w:shd w:val="clear" w:color="auto" w:fill="8DB3E2"/>
          </w:tcPr>
          <w:p w14:paraId="2C8AFB47" w14:textId="77777777" w:rsidR="00536D71" w:rsidRPr="001255BF" w:rsidRDefault="00536D71" w:rsidP="00536D71">
            <w:pPr>
              <w:jc w:val="center"/>
              <w:rPr>
                <w:rFonts w:ascii="Segoe UI Light" w:hAnsi="Segoe UI Light" w:cs="Segoe UI Light"/>
                <w:b/>
                <w:lang w:val="mk-MK"/>
              </w:rPr>
            </w:pPr>
            <w:r w:rsidRPr="001255BF">
              <w:rPr>
                <w:rFonts w:ascii="Segoe UI Light" w:hAnsi="Segoe UI Light" w:cs="Segoe UI Light"/>
                <w:b/>
                <w:lang w:val="mk-MK"/>
              </w:rPr>
              <w:t>Единечна мера</w:t>
            </w:r>
          </w:p>
        </w:tc>
        <w:tc>
          <w:tcPr>
            <w:tcW w:w="1134" w:type="dxa"/>
            <w:tcBorders>
              <w:top w:val="single" w:sz="4" w:space="0" w:color="auto"/>
            </w:tcBorders>
            <w:shd w:val="clear" w:color="auto" w:fill="8DB3E2"/>
          </w:tcPr>
          <w:p w14:paraId="6AD68DC2" w14:textId="77777777" w:rsidR="00536D71" w:rsidRPr="001255BF" w:rsidRDefault="00536D71" w:rsidP="00536D71">
            <w:pPr>
              <w:jc w:val="center"/>
              <w:rPr>
                <w:rFonts w:ascii="Segoe UI Light" w:hAnsi="Segoe UI Light" w:cs="Segoe UI Light"/>
                <w:b/>
                <w:lang w:val="mk-MK"/>
              </w:rPr>
            </w:pPr>
            <w:r w:rsidRPr="001255BF">
              <w:rPr>
                <w:rFonts w:ascii="Segoe UI Light" w:hAnsi="Segoe UI Light" w:cs="Segoe UI Light"/>
                <w:b/>
                <w:lang w:val="mk-MK"/>
              </w:rPr>
              <w:t>Количина</w:t>
            </w:r>
          </w:p>
        </w:tc>
        <w:tc>
          <w:tcPr>
            <w:tcW w:w="1559" w:type="dxa"/>
            <w:tcBorders>
              <w:top w:val="single" w:sz="4" w:space="0" w:color="auto"/>
            </w:tcBorders>
            <w:shd w:val="clear" w:color="auto" w:fill="8DB3E2"/>
          </w:tcPr>
          <w:p w14:paraId="440949CE" w14:textId="77777777" w:rsidR="00536D71" w:rsidRPr="001255BF" w:rsidRDefault="00536D71" w:rsidP="00536D71">
            <w:pPr>
              <w:jc w:val="center"/>
              <w:rPr>
                <w:rFonts w:ascii="Segoe UI Light" w:hAnsi="Segoe UI Light" w:cs="Segoe UI Light"/>
                <w:b/>
                <w:lang w:val="mk-MK"/>
              </w:rPr>
            </w:pPr>
            <w:r w:rsidRPr="001255BF">
              <w:rPr>
                <w:rFonts w:ascii="Segoe UI Light" w:hAnsi="Segoe UI Light" w:cs="Segoe UI Light"/>
                <w:b/>
                <w:lang w:val="mk-MK"/>
              </w:rPr>
              <w:t>Единечна цена без ДДВ</w:t>
            </w:r>
          </w:p>
        </w:tc>
        <w:tc>
          <w:tcPr>
            <w:tcW w:w="1560" w:type="dxa"/>
            <w:tcBorders>
              <w:top w:val="single" w:sz="4" w:space="0" w:color="auto"/>
            </w:tcBorders>
            <w:shd w:val="clear" w:color="auto" w:fill="8DB3E2"/>
          </w:tcPr>
          <w:p w14:paraId="33614744" w14:textId="77777777" w:rsidR="00536D71" w:rsidRPr="001255BF" w:rsidRDefault="00536D71" w:rsidP="00536D71">
            <w:pPr>
              <w:jc w:val="center"/>
              <w:rPr>
                <w:rFonts w:ascii="Segoe UI Light" w:hAnsi="Segoe UI Light" w:cs="Segoe UI Light"/>
                <w:b/>
                <w:lang w:val="mk-MK"/>
              </w:rPr>
            </w:pPr>
            <w:r w:rsidRPr="001255BF">
              <w:rPr>
                <w:rFonts w:ascii="Segoe UI Light" w:hAnsi="Segoe UI Light" w:cs="Segoe UI Light"/>
                <w:b/>
                <w:lang w:val="mk-MK"/>
              </w:rPr>
              <w:t>Вкупен износ без ДДВ</w:t>
            </w:r>
          </w:p>
        </w:tc>
        <w:tc>
          <w:tcPr>
            <w:tcW w:w="1953" w:type="dxa"/>
            <w:tcBorders>
              <w:top w:val="single" w:sz="4" w:space="0" w:color="auto"/>
              <w:left w:val="single" w:sz="4" w:space="0" w:color="auto"/>
            </w:tcBorders>
            <w:shd w:val="clear" w:color="auto" w:fill="8DB3E2"/>
          </w:tcPr>
          <w:p w14:paraId="35F7D6F7" w14:textId="77777777" w:rsidR="00536D71" w:rsidRPr="001255BF" w:rsidRDefault="00536D71" w:rsidP="00536D71">
            <w:pPr>
              <w:jc w:val="center"/>
              <w:rPr>
                <w:rFonts w:ascii="Segoe UI Light" w:hAnsi="Segoe UI Light" w:cs="Segoe UI Light"/>
                <w:b/>
                <w:lang w:val="mk-MK"/>
              </w:rPr>
            </w:pPr>
            <w:r w:rsidRPr="001255BF">
              <w:rPr>
                <w:rFonts w:ascii="Segoe UI Light" w:hAnsi="Segoe UI Light" w:cs="Segoe UI Light"/>
                <w:b/>
                <w:lang w:val="mk-MK"/>
              </w:rPr>
              <w:t>Производител</w:t>
            </w:r>
          </w:p>
        </w:tc>
      </w:tr>
      <w:tr w:rsidR="00536D71" w:rsidRPr="001255BF" w14:paraId="20754E95"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6701B1EE"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1</w:t>
            </w:r>
          </w:p>
        </w:tc>
        <w:tc>
          <w:tcPr>
            <w:tcW w:w="5544" w:type="dxa"/>
            <w:tcBorders>
              <w:top w:val="single" w:sz="4" w:space="0" w:color="auto"/>
              <w:bottom w:val="single" w:sz="4" w:space="0" w:color="auto"/>
            </w:tcBorders>
            <w:shd w:val="clear" w:color="auto" w:fill="FFFFFF" w:themeFill="background1"/>
            <w:vAlign w:val="center"/>
          </w:tcPr>
          <w:p w14:paraId="4713F32B"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Изработка на Проектна документација (Основен проект) со сите потребни фази за фотоволтаичен систем тип </w:t>
            </w:r>
            <w:r w:rsidRPr="001255BF">
              <w:rPr>
                <w:rFonts w:ascii="Segoe UI Light" w:hAnsi="Segoe UI Light" w:cs="Segoe UI Light"/>
                <w:b/>
                <w:bCs/>
                <w:color w:val="000000"/>
                <w:lang w:eastAsia="mk-MK"/>
              </w:rPr>
              <w:t xml:space="preserve">Grid </w:t>
            </w:r>
            <w:r>
              <w:rPr>
                <w:rFonts w:ascii="Segoe UI Light" w:hAnsi="Segoe UI Light" w:cs="Segoe UI Light"/>
                <w:b/>
                <w:bCs/>
                <w:color w:val="000000"/>
                <w:lang w:eastAsia="mk-MK"/>
              </w:rPr>
              <w:t>Tied</w:t>
            </w:r>
            <w:r w:rsidRPr="001255BF">
              <w:rPr>
                <w:rFonts w:ascii="Segoe UI Light" w:hAnsi="Segoe UI Light" w:cs="Segoe UI Light"/>
                <w:b/>
                <w:bCs/>
                <w:color w:val="000000"/>
                <w:lang w:val="mk-MK" w:eastAsia="mk-MK"/>
              </w:rPr>
              <w:t xml:space="preserve"> со инсталирана моќност од минимум 40 </w:t>
            </w:r>
            <w:r w:rsidRPr="001255BF">
              <w:rPr>
                <w:rFonts w:ascii="Segoe UI Light" w:hAnsi="Segoe UI Light" w:cs="Segoe UI Light"/>
                <w:b/>
                <w:bCs/>
                <w:color w:val="000000"/>
                <w:lang w:eastAsia="mk-MK"/>
              </w:rPr>
              <w:t xml:space="preserve">kWp, </w:t>
            </w:r>
            <w:r w:rsidRPr="001255BF">
              <w:rPr>
                <w:rFonts w:ascii="Segoe UI Light" w:hAnsi="Segoe UI Light" w:cs="Segoe UI Light"/>
                <w:b/>
                <w:bCs/>
                <w:color w:val="000000"/>
                <w:lang w:val="mk-MK" w:eastAsia="mk-MK"/>
              </w:rPr>
              <w:t>за кровна инсталација</w:t>
            </w:r>
          </w:p>
        </w:tc>
        <w:tc>
          <w:tcPr>
            <w:tcW w:w="1417" w:type="dxa"/>
            <w:tcBorders>
              <w:top w:val="single" w:sz="4" w:space="0" w:color="auto"/>
              <w:bottom w:val="single" w:sz="4" w:space="0" w:color="auto"/>
            </w:tcBorders>
            <w:shd w:val="clear" w:color="auto" w:fill="FFFFFF" w:themeFill="background1"/>
            <w:vAlign w:val="center"/>
          </w:tcPr>
          <w:p w14:paraId="63648E30"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парче</w:t>
            </w:r>
          </w:p>
        </w:tc>
        <w:tc>
          <w:tcPr>
            <w:tcW w:w="1134" w:type="dxa"/>
            <w:tcBorders>
              <w:top w:val="single" w:sz="4" w:space="0" w:color="auto"/>
              <w:bottom w:val="single" w:sz="4" w:space="0" w:color="auto"/>
            </w:tcBorders>
            <w:shd w:val="clear" w:color="auto" w:fill="FFFFFF" w:themeFill="background1"/>
            <w:vAlign w:val="center"/>
          </w:tcPr>
          <w:p w14:paraId="23AFB1EA"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1</w:t>
            </w:r>
          </w:p>
        </w:tc>
        <w:tc>
          <w:tcPr>
            <w:tcW w:w="1559" w:type="dxa"/>
            <w:tcBorders>
              <w:top w:val="single" w:sz="4" w:space="0" w:color="auto"/>
              <w:bottom w:val="single" w:sz="4" w:space="0" w:color="auto"/>
            </w:tcBorders>
            <w:shd w:val="clear" w:color="auto" w:fill="FFFFFF" w:themeFill="background1"/>
          </w:tcPr>
          <w:p w14:paraId="264915C2"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5CD46C59"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5C4D6700" w14:textId="77777777" w:rsidR="00536D71" w:rsidRPr="001255BF" w:rsidRDefault="00536D71" w:rsidP="00536D71">
            <w:pPr>
              <w:jc w:val="center"/>
              <w:rPr>
                <w:rFonts w:ascii="Segoe UI Light" w:hAnsi="Segoe UI Light" w:cs="Segoe UI Light"/>
                <w:lang w:val="mk-MK"/>
              </w:rPr>
            </w:pPr>
          </w:p>
        </w:tc>
      </w:tr>
      <w:tr w:rsidR="00536D71" w:rsidRPr="001255BF" w14:paraId="2E0DD819"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4F546CF7"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2</w:t>
            </w:r>
          </w:p>
        </w:tc>
        <w:tc>
          <w:tcPr>
            <w:tcW w:w="5544" w:type="dxa"/>
            <w:tcBorders>
              <w:top w:val="single" w:sz="4" w:space="0" w:color="auto"/>
              <w:bottom w:val="single" w:sz="4" w:space="0" w:color="auto"/>
            </w:tcBorders>
            <w:shd w:val="clear" w:color="auto" w:fill="FFFFFF" w:themeFill="background1"/>
            <w:vAlign w:val="center"/>
          </w:tcPr>
          <w:p w14:paraId="74E51A77"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Фотоволтаични модули минимум 250 W</w:t>
            </w:r>
            <w:r w:rsidRPr="001255BF">
              <w:rPr>
                <w:rFonts w:ascii="Segoe UI Light" w:hAnsi="Segoe UI Light" w:cs="Segoe UI Light"/>
                <w:b/>
                <w:bCs/>
                <w:color w:val="000000"/>
                <w:lang w:eastAsia="mk-MK"/>
              </w:rPr>
              <w:t xml:space="preserve">p  </w:t>
            </w:r>
            <w:r w:rsidRPr="001255BF">
              <w:rPr>
                <w:rFonts w:ascii="Segoe UI Light" w:hAnsi="Segoe UI Light" w:cs="Segoe UI Light"/>
                <w:b/>
                <w:bCs/>
                <w:color w:val="000000"/>
                <w:lang w:val="mk-MK" w:eastAsia="mk-MK"/>
              </w:rPr>
              <w:t>поликристални</w:t>
            </w:r>
          </w:p>
        </w:tc>
        <w:tc>
          <w:tcPr>
            <w:tcW w:w="1417" w:type="dxa"/>
            <w:tcBorders>
              <w:top w:val="single" w:sz="4" w:space="0" w:color="auto"/>
              <w:bottom w:val="single" w:sz="4" w:space="0" w:color="auto"/>
            </w:tcBorders>
            <w:shd w:val="clear" w:color="auto" w:fill="FFFFFF" w:themeFill="background1"/>
            <w:vAlign w:val="center"/>
          </w:tcPr>
          <w:p w14:paraId="14354629"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парче</w:t>
            </w:r>
          </w:p>
        </w:tc>
        <w:tc>
          <w:tcPr>
            <w:tcW w:w="1134" w:type="dxa"/>
            <w:tcBorders>
              <w:top w:val="single" w:sz="4" w:space="0" w:color="auto"/>
              <w:bottom w:val="single" w:sz="4" w:space="0" w:color="auto"/>
            </w:tcBorders>
            <w:shd w:val="clear" w:color="auto" w:fill="FFFFFF" w:themeFill="background1"/>
            <w:vAlign w:val="center"/>
          </w:tcPr>
          <w:p w14:paraId="5AD16158"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160</w:t>
            </w:r>
          </w:p>
        </w:tc>
        <w:tc>
          <w:tcPr>
            <w:tcW w:w="1559" w:type="dxa"/>
            <w:tcBorders>
              <w:top w:val="single" w:sz="4" w:space="0" w:color="auto"/>
              <w:bottom w:val="single" w:sz="4" w:space="0" w:color="auto"/>
            </w:tcBorders>
            <w:shd w:val="clear" w:color="auto" w:fill="FFFFFF" w:themeFill="background1"/>
          </w:tcPr>
          <w:p w14:paraId="2D904DA1"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13FED91B"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32DB9C74" w14:textId="77777777" w:rsidR="00536D71" w:rsidRPr="001255BF" w:rsidRDefault="00536D71" w:rsidP="00536D71">
            <w:pPr>
              <w:jc w:val="center"/>
              <w:rPr>
                <w:rFonts w:ascii="Segoe UI Light" w:hAnsi="Segoe UI Light" w:cs="Segoe UI Light"/>
                <w:lang w:val="mk-MK"/>
              </w:rPr>
            </w:pPr>
          </w:p>
        </w:tc>
      </w:tr>
      <w:tr w:rsidR="00536D71" w:rsidRPr="001255BF" w14:paraId="04969D61"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6427F545"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6BF94F20"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номинална моќност минимум  </w:t>
            </w:r>
            <w:r w:rsidRPr="001255BF">
              <w:rPr>
                <w:rFonts w:ascii="Segoe UI Light" w:hAnsi="Segoe UI Light" w:cs="Segoe UI Light"/>
                <w:b/>
                <w:bCs/>
                <w:color w:val="000000"/>
                <w:lang w:val="mk-MK" w:eastAsia="mk-MK"/>
              </w:rPr>
              <w:t xml:space="preserve">250W ± </w:t>
            </w:r>
            <w:r w:rsidRPr="001255BF">
              <w:rPr>
                <w:rFonts w:ascii="Segoe UI Light" w:hAnsi="Segoe UI Light" w:cs="Segoe UI Light"/>
                <w:b/>
                <w:bCs/>
                <w:color w:val="000000"/>
                <w:lang w:eastAsia="mk-MK"/>
              </w:rPr>
              <w:t>10</w:t>
            </w:r>
            <w:r w:rsidRPr="001255BF">
              <w:rPr>
                <w:rFonts w:ascii="Segoe UI Light" w:hAnsi="Segoe UI Light" w:cs="Segoe UI Light"/>
                <w:b/>
                <w:bCs/>
                <w:color w:val="000000"/>
                <w:lang w:val="mk-MK" w:eastAsia="mk-MK"/>
              </w:rPr>
              <w:t>%</w:t>
            </w:r>
          </w:p>
          <w:p w14:paraId="565D7084"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напон</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при максимална снага </w:t>
            </w:r>
            <w:r w:rsidRPr="001255BF">
              <w:rPr>
                <w:rFonts w:ascii="Segoe UI Light" w:hAnsi="Segoe UI Light" w:cs="Segoe UI Light"/>
                <w:b/>
                <w:color w:val="000000"/>
                <w:lang w:val="mk-MK" w:eastAsia="mk-MK"/>
              </w:rPr>
              <w:t>од 29,5</w:t>
            </w:r>
            <w:r w:rsidRPr="001255BF">
              <w:rPr>
                <w:rFonts w:ascii="Segoe UI Light" w:hAnsi="Segoe UI Light" w:cs="Segoe UI Light"/>
                <w:b/>
                <w:bCs/>
                <w:color w:val="000000"/>
                <w:lang w:val="mk-MK" w:eastAsia="mk-MK"/>
              </w:rPr>
              <w:t xml:space="preserve"> </w:t>
            </w:r>
            <w:r w:rsidRPr="001255BF">
              <w:rPr>
                <w:rFonts w:ascii="Segoe UI Light" w:hAnsi="Segoe UI Light" w:cs="Segoe UI Light"/>
                <w:b/>
                <w:color w:val="000000"/>
                <w:lang w:val="mk-MK" w:eastAsia="mk-MK"/>
              </w:rPr>
              <w:t xml:space="preserve"> до  </w:t>
            </w:r>
            <w:r w:rsidRPr="001255BF">
              <w:rPr>
                <w:rFonts w:ascii="Segoe UI Light" w:hAnsi="Segoe UI Light" w:cs="Segoe UI Light"/>
                <w:b/>
                <w:bCs/>
                <w:color w:val="000000"/>
                <w:lang w:val="mk-MK" w:eastAsia="mk-MK"/>
              </w:rPr>
              <w:t>38V</w:t>
            </w:r>
          </w:p>
          <w:p w14:paraId="59B25563"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струја при максимална моќност </w:t>
            </w:r>
            <w:r w:rsidRPr="001255BF">
              <w:rPr>
                <w:rFonts w:ascii="Segoe UI Light" w:hAnsi="Segoe UI Light" w:cs="Segoe UI Light"/>
                <w:b/>
                <w:color w:val="000000"/>
                <w:lang w:val="mk-MK" w:eastAsia="mk-MK"/>
              </w:rPr>
              <w:t xml:space="preserve">од </w:t>
            </w:r>
            <w:r w:rsidRPr="001255BF">
              <w:rPr>
                <w:rFonts w:ascii="Segoe UI Light" w:hAnsi="Segoe UI Light" w:cs="Segoe UI Light"/>
                <w:color w:val="000000"/>
                <w:lang w:eastAsia="mk-MK"/>
              </w:rPr>
              <w:t xml:space="preserve"> </w:t>
            </w:r>
            <w:r w:rsidRPr="001255BF">
              <w:rPr>
                <w:rFonts w:ascii="Segoe UI Light" w:hAnsi="Segoe UI Light" w:cs="Segoe UI Light"/>
                <w:b/>
                <w:bCs/>
                <w:color w:val="000000"/>
                <w:lang w:val="mk-MK" w:eastAsia="mk-MK"/>
              </w:rPr>
              <w:t>8 до 9 А</w:t>
            </w:r>
          </w:p>
          <w:p w14:paraId="2982A436"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напон на отворено коло</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 </w:t>
            </w:r>
            <w:r w:rsidRPr="001255BF">
              <w:rPr>
                <w:rFonts w:ascii="Segoe UI Light" w:hAnsi="Segoe UI Light" w:cs="Segoe UI Light"/>
                <w:b/>
                <w:color w:val="000000"/>
                <w:lang w:val="mk-MK" w:eastAsia="mk-MK"/>
              </w:rPr>
              <w:t>од 35 до</w:t>
            </w:r>
            <w:r w:rsidRPr="001255BF">
              <w:rPr>
                <w:rFonts w:ascii="Segoe UI Light" w:hAnsi="Segoe UI Light" w:cs="Segoe UI Light"/>
                <w:color w:val="000000"/>
                <w:lang w:val="mk-MK" w:eastAsia="mk-MK"/>
              </w:rPr>
              <w:t xml:space="preserve"> </w:t>
            </w:r>
            <w:r w:rsidRPr="001255BF">
              <w:rPr>
                <w:rFonts w:ascii="Segoe UI Light" w:hAnsi="Segoe UI Light" w:cs="Segoe UI Light"/>
                <w:b/>
                <w:bCs/>
                <w:color w:val="000000"/>
                <w:lang w:val="mk-MK" w:eastAsia="mk-MK"/>
              </w:rPr>
              <w:t>39V</w:t>
            </w:r>
          </w:p>
          <w:p w14:paraId="13E27F04"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струја на куса врска </w:t>
            </w:r>
            <w:r w:rsidRPr="001255BF">
              <w:rPr>
                <w:rFonts w:ascii="Segoe UI Light" w:hAnsi="Segoe UI Light" w:cs="Segoe UI Light"/>
                <w:color w:val="000000"/>
                <w:lang w:eastAsia="mk-MK"/>
              </w:rPr>
              <w:t xml:space="preserve"> </w:t>
            </w:r>
            <w:r w:rsidRPr="001255BF">
              <w:rPr>
                <w:rFonts w:ascii="Segoe UI Light" w:hAnsi="Segoe UI Light" w:cs="Segoe UI Light"/>
                <w:b/>
                <w:color w:val="000000"/>
                <w:lang w:val="mk-MK" w:eastAsia="mk-MK"/>
              </w:rPr>
              <w:t>од 8,3 до 9,3</w:t>
            </w:r>
            <w:r w:rsidRPr="001255BF">
              <w:rPr>
                <w:rFonts w:ascii="Segoe UI Light" w:hAnsi="Segoe UI Light" w:cs="Segoe UI Light"/>
                <w:b/>
                <w:color w:val="000000"/>
                <w:lang w:eastAsia="mk-MK"/>
              </w:rPr>
              <w:t xml:space="preserve"> </w:t>
            </w:r>
            <w:r w:rsidRPr="001255BF">
              <w:rPr>
                <w:rFonts w:ascii="Segoe UI Light" w:hAnsi="Segoe UI Light" w:cs="Segoe UI Light"/>
                <w:b/>
                <w:bCs/>
                <w:color w:val="000000"/>
                <w:lang w:val="mk-MK" w:eastAsia="mk-MK"/>
              </w:rPr>
              <w:t>A</w:t>
            </w:r>
          </w:p>
          <w:p w14:paraId="732F764C"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број на ќелии</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минимум </w:t>
            </w:r>
            <w:r w:rsidRPr="001255BF">
              <w:rPr>
                <w:rFonts w:ascii="Segoe UI Light" w:hAnsi="Segoe UI Light" w:cs="Segoe UI Light"/>
                <w:b/>
                <w:bCs/>
                <w:color w:val="000000"/>
                <w:lang w:val="mk-MK" w:eastAsia="mk-MK"/>
              </w:rPr>
              <w:t>60</w:t>
            </w:r>
            <w:r>
              <w:rPr>
                <w:rFonts w:ascii="Segoe UI Light" w:hAnsi="Segoe UI Light" w:cs="Segoe UI Light"/>
                <w:b/>
                <w:bCs/>
                <w:color w:val="000000"/>
                <w:lang w:eastAsia="mk-MK"/>
              </w:rPr>
              <w:t xml:space="preserve"> </w:t>
            </w:r>
            <w:r w:rsidRPr="001255BF">
              <w:rPr>
                <w:rFonts w:ascii="Segoe UI Light" w:hAnsi="Segoe UI Light" w:cs="Segoe UI Light"/>
                <w:color w:val="000000"/>
                <w:lang w:val="mk-MK" w:eastAsia="mk-MK"/>
              </w:rPr>
              <w:t>- максимално оптеретување</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од</w:t>
            </w:r>
            <w:r>
              <w:rPr>
                <w:rFonts w:ascii="Segoe UI Light" w:hAnsi="Segoe UI Light" w:cs="Segoe UI Light"/>
                <w:color w:val="000000"/>
                <w:lang w:eastAsia="mk-MK"/>
              </w:rPr>
              <w:t xml:space="preserve"> </w:t>
            </w:r>
            <w:r>
              <w:rPr>
                <w:rFonts w:ascii="Segoe UI Light" w:hAnsi="Segoe UI Light" w:cs="Segoe UI Light"/>
                <w:color w:val="000000"/>
                <w:lang w:val="mk-MK" w:eastAsia="mk-MK"/>
              </w:rPr>
              <w:t>ветер</w:t>
            </w:r>
            <w:r w:rsidRPr="001255BF">
              <w:rPr>
                <w:rFonts w:ascii="Segoe UI Light" w:hAnsi="Segoe UI Light" w:cs="Segoe UI Light"/>
                <w:color w:val="000000"/>
                <w:lang w:val="mk-MK" w:eastAsia="mk-MK"/>
              </w:rPr>
              <w:t xml:space="preserve"> </w:t>
            </w:r>
            <w:r w:rsidRPr="001255BF">
              <w:rPr>
                <w:rFonts w:ascii="Segoe UI Light" w:hAnsi="Segoe UI Light" w:cs="Segoe UI Light"/>
                <w:b/>
                <w:color w:val="000000"/>
                <w:lang w:val="mk-MK" w:eastAsia="mk-MK"/>
              </w:rPr>
              <w:t xml:space="preserve">5200 </w:t>
            </w:r>
            <w:r w:rsidRPr="001255BF">
              <w:rPr>
                <w:rFonts w:ascii="Segoe UI Light" w:hAnsi="Segoe UI Light" w:cs="Segoe UI Light"/>
                <w:b/>
                <w:color w:val="000000"/>
                <w:lang w:eastAsia="mk-MK"/>
              </w:rPr>
              <w:t>Pa</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до  </w:t>
            </w:r>
            <w:r w:rsidRPr="001255BF">
              <w:rPr>
                <w:rFonts w:ascii="Segoe UI Light" w:hAnsi="Segoe UI Light" w:cs="Segoe UI Light"/>
                <w:b/>
                <w:bCs/>
                <w:color w:val="000000"/>
                <w:lang w:val="mk-MK" w:eastAsia="mk-MK"/>
              </w:rPr>
              <w:t>5400 Pa</w:t>
            </w:r>
          </w:p>
          <w:p w14:paraId="7EDA2423" w14:textId="77777777" w:rsidR="00536D71" w:rsidRPr="001255BF" w:rsidRDefault="00536D71" w:rsidP="00536D71">
            <w:pPr>
              <w:rPr>
                <w:rFonts w:ascii="Segoe UI Light" w:hAnsi="Segoe UI Light" w:cs="Segoe UI Light"/>
              </w:rPr>
            </w:pPr>
            <w:r w:rsidRPr="001255BF">
              <w:rPr>
                <w:rFonts w:ascii="Segoe UI Light" w:hAnsi="Segoe UI Light" w:cs="Segoe UI Light"/>
                <w:color w:val="000000"/>
                <w:lang w:val="mk-MK" w:eastAsia="mk-MK"/>
              </w:rPr>
              <w:t xml:space="preserve">- разводна кутија </w:t>
            </w:r>
            <w:r w:rsidRPr="001255BF">
              <w:rPr>
                <w:rFonts w:ascii="Segoe UI Light" w:hAnsi="Segoe UI Light" w:cs="Segoe UI Light"/>
                <w:b/>
                <w:bCs/>
                <w:color w:val="000000"/>
                <w:lang w:val="mk-MK" w:eastAsia="mk-MK"/>
              </w:rPr>
              <w:t xml:space="preserve">IP67 - MC4 </w:t>
            </w:r>
            <w:r w:rsidRPr="001255BF">
              <w:rPr>
                <w:rFonts w:ascii="Segoe UI Light" w:hAnsi="Segoe UI Light" w:cs="Segoe UI Light"/>
                <w:bCs/>
                <w:color w:val="000000"/>
                <w:lang w:val="mk-MK" w:eastAsia="mk-MK"/>
              </w:rPr>
              <w:t xml:space="preserve"> </w:t>
            </w:r>
            <w:r w:rsidRPr="001255BF">
              <w:rPr>
                <w:rFonts w:ascii="Segoe UI Light" w:hAnsi="Segoe UI Light" w:cs="Segoe UI Light"/>
                <w:bCs/>
                <w:color w:val="000000"/>
                <w:lang w:eastAsia="mk-MK"/>
              </w:rPr>
              <w:t>или еквивалентно</w:t>
            </w:r>
          </w:p>
          <w:p w14:paraId="11A94D87"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000000"/>
                <w:lang w:val="mk-MK" w:eastAsia="mk-MK"/>
              </w:rPr>
              <w:t xml:space="preserve">- фабричка гаранција минимум </w:t>
            </w:r>
            <w:r w:rsidRPr="001255BF">
              <w:rPr>
                <w:rFonts w:ascii="Segoe UI Light" w:hAnsi="Segoe UI Light" w:cs="Segoe UI Light"/>
                <w:b/>
                <w:bCs/>
                <w:color w:val="000000"/>
                <w:lang w:val="mk-MK" w:eastAsia="mk-MK"/>
              </w:rPr>
              <w:t xml:space="preserve">10 год.  </w:t>
            </w:r>
            <w:r w:rsidRPr="001255BF">
              <w:rPr>
                <w:rFonts w:ascii="Segoe UI Light" w:hAnsi="Segoe UI Light" w:cs="Segoe UI Light"/>
                <w:color w:val="000000"/>
                <w:lang w:val="mk-MK" w:eastAsia="mk-MK"/>
              </w:rPr>
              <w:t>која се однесува на моќноста</w:t>
            </w:r>
            <w:r w:rsidRPr="001255BF">
              <w:rPr>
                <w:rFonts w:ascii="Segoe UI Light" w:hAnsi="Segoe UI Light" w:cs="Segoe UI Light"/>
                <w:color w:val="000000"/>
                <w:lang w:eastAsia="mk-MK"/>
              </w:rPr>
              <w:t xml:space="preserve">- 90% </w:t>
            </w:r>
            <w:r w:rsidRPr="001255BF">
              <w:rPr>
                <w:rFonts w:ascii="Segoe UI Light" w:hAnsi="Segoe UI Light" w:cs="Segoe UI Light"/>
                <w:color w:val="000000"/>
                <w:lang w:val="mk-MK" w:eastAsia="mk-MK"/>
              </w:rPr>
              <w:t>од номиналната моќност</w:t>
            </w:r>
          </w:p>
          <w:p w14:paraId="270FDC6E"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eastAsia="mk-MK"/>
              </w:rPr>
              <w:t>-</w:t>
            </w:r>
            <w:r w:rsidRPr="001255BF">
              <w:rPr>
                <w:rFonts w:ascii="Segoe UI Light" w:hAnsi="Segoe UI Light" w:cs="Segoe UI Light"/>
                <w:color w:val="000000"/>
                <w:lang w:val="mk-MK" w:eastAsia="mk-MK"/>
              </w:rPr>
              <w:t>работна амбиентална температура  од -30˚С до +50˚С</w:t>
            </w:r>
          </w:p>
        </w:tc>
        <w:tc>
          <w:tcPr>
            <w:tcW w:w="1417" w:type="dxa"/>
            <w:tcBorders>
              <w:top w:val="single" w:sz="4" w:space="0" w:color="auto"/>
              <w:bottom w:val="single" w:sz="4" w:space="0" w:color="auto"/>
            </w:tcBorders>
            <w:shd w:val="clear" w:color="auto" w:fill="FFFFFF" w:themeFill="background1"/>
            <w:vAlign w:val="center"/>
          </w:tcPr>
          <w:p w14:paraId="26883E21"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53C44D7B"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2CDD4B31"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409A52AB"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7B6248FA" w14:textId="77777777" w:rsidR="00536D71" w:rsidRPr="001255BF" w:rsidRDefault="00536D71" w:rsidP="00536D71">
            <w:pPr>
              <w:jc w:val="center"/>
              <w:rPr>
                <w:rFonts w:ascii="Segoe UI Light" w:hAnsi="Segoe UI Light" w:cs="Segoe UI Light"/>
                <w:lang w:val="mk-MK"/>
              </w:rPr>
            </w:pPr>
          </w:p>
        </w:tc>
      </w:tr>
      <w:tr w:rsidR="00536D71" w:rsidRPr="001255BF" w14:paraId="23BC9BF1"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21203DC6"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3</w:t>
            </w:r>
          </w:p>
        </w:tc>
        <w:tc>
          <w:tcPr>
            <w:tcW w:w="5544" w:type="dxa"/>
            <w:tcBorders>
              <w:top w:val="single" w:sz="4" w:space="0" w:color="auto"/>
              <w:bottom w:val="single" w:sz="4" w:space="0" w:color="auto"/>
            </w:tcBorders>
            <w:shd w:val="clear" w:color="auto" w:fill="FFFFFF" w:themeFill="background1"/>
            <w:vAlign w:val="center"/>
          </w:tcPr>
          <w:p w14:paraId="6CEE9CDC" w14:textId="77777777" w:rsidR="00536D71" w:rsidRPr="001255BF" w:rsidRDefault="00536D71" w:rsidP="00536D71">
            <w:pPr>
              <w:rPr>
                <w:rFonts w:ascii="Segoe UI Light" w:hAnsi="Segoe UI Light" w:cs="Segoe UI Light"/>
                <w:b/>
                <w:bCs/>
                <w:color w:val="000000"/>
                <w:lang w:eastAsia="mk-MK"/>
              </w:rPr>
            </w:pPr>
            <w:r w:rsidRPr="001255BF">
              <w:rPr>
                <w:rFonts w:ascii="Segoe UI Light" w:hAnsi="Segoe UI Light" w:cs="Segoe UI Light"/>
                <w:b/>
                <w:bCs/>
                <w:color w:val="000000"/>
                <w:lang w:val="mk-MK" w:eastAsia="mk-MK"/>
              </w:rPr>
              <w:t xml:space="preserve">Трофазен инвертор </w:t>
            </w:r>
            <w:r w:rsidRPr="001255BF">
              <w:rPr>
                <w:rFonts w:ascii="Segoe UI Light" w:hAnsi="Segoe UI Light" w:cs="Segoe UI Light"/>
                <w:b/>
                <w:bCs/>
                <w:color w:val="000000"/>
                <w:lang w:eastAsia="mk-MK"/>
              </w:rPr>
              <w:t xml:space="preserve">min </w:t>
            </w:r>
            <w:r w:rsidRPr="001255BF">
              <w:rPr>
                <w:rFonts w:ascii="Segoe UI Light" w:hAnsi="Segoe UI Light" w:cs="Segoe UI Light"/>
                <w:b/>
                <w:bCs/>
                <w:color w:val="000000"/>
                <w:lang w:val="mk-MK" w:eastAsia="mk-MK"/>
              </w:rPr>
              <w:t xml:space="preserve">20 kW </w:t>
            </w:r>
          </w:p>
        </w:tc>
        <w:tc>
          <w:tcPr>
            <w:tcW w:w="1417" w:type="dxa"/>
            <w:tcBorders>
              <w:top w:val="single" w:sz="4" w:space="0" w:color="auto"/>
              <w:bottom w:val="single" w:sz="4" w:space="0" w:color="auto"/>
            </w:tcBorders>
            <w:shd w:val="clear" w:color="auto" w:fill="FFFFFF" w:themeFill="background1"/>
            <w:vAlign w:val="center"/>
          </w:tcPr>
          <w:p w14:paraId="19048C26"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парче</w:t>
            </w:r>
          </w:p>
        </w:tc>
        <w:tc>
          <w:tcPr>
            <w:tcW w:w="1134" w:type="dxa"/>
            <w:tcBorders>
              <w:top w:val="single" w:sz="4" w:space="0" w:color="auto"/>
              <w:bottom w:val="single" w:sz="4" w:space="0" w:color="auto"/>
            </w:tcBorders>
            <w:shd w:val="clear" w:color="auto" w:fill="FFFFFF" w:themeFill="background1"/>
            <w:vAlign w:val="center"/>
          </w:tcPr>
          <w:p w14:paraId="5E815AC1"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2</w:t>
            </w:r>
          </w:p>
        </w:tc>
        <w:tc>
          <w:tcPr>
            <w:tcW w:w="1559" w:type="dxa"/>
            <w:tcBorders>
              <w:top w:val="single" w:sz="4" w:space="0" w:color="auto"/>
              <w:bottom w:val="single" w:sz="4" w:space="0" w:color="auto"/>
            </w:tcBorders>
            <w:shd w:val="clear" w:color="auto" w:fill="FFFFFF" w:themeFill="background1"/>
          </w:tcPr>
          <w:p w14:paraId="23838CDC"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08BF993C"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396646F3" w14:textId="77777777" w:rsidR="00536D71" w:rsidRPr="001255BF" w:rsidRDefault="00536D71" w:rsidP="00536D71">
            <w:pPr>
              <w:jc w:val="center"/>
              <w:rPr>
                <w:rFonts w:ascii="Segoe UI Light" w:hAnsi="Segoe UI Light" w:cs="Segoe UI Light"/>
                <w:lang w:val="mk-MK"/>
              </w:rPr>
            </w:pPr>
          </w:p>
        </w:tc>
      </w:tr>
      <w:tr w:rsidR="00536D71" w:rsidRPr="001255BF" w14:paraId="01074502"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15B720DB"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D741CCB"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  DC страна (еднонасочно нисконапонско ниво):</w:t>
            </w:r>
          </w:p>
        </w:tc>
        <w:tc>
          <w:tcPr>
            <w:tcW w:w="1417" w:type="dxa"/>
            <w:tcBorders>
              <w:top w:val="single" w:sz="4" w:space="0" w:color="auto"/>
              <w:bottom w:val="single" w:sz="4" w:space="0" w:color="auto"/>
            </w:tcBorders>
            <w:shd w:val="clear" w:color="auto" w:fill="FFFFFF" w:themeFill="background1"/>
            <w:vAlign w:val="center"/>
          </w:tcPr>
          <w:p w14:paraId="5A816A2A" w14:textId="77777777" w:rsidR="00536D71" w:rsidRPr="001255BF" w:rsidRDefault="00536D71" w:rsidP="00536D71">
            <w:pPr>
              <w:jc w:val="center"/>
              <w:rPr>
                <w:rFonts w:ascii="Segoe UI Light" w:hAnsi="Segoe UI Light" w:cs="Segoe UI Light"/>
                <w:b/>
                <w:bCs/>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31D2C5F8"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7E018678"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1B909F75"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16421AB5" w14:textId="77777777" w:rsidR="00536D71" w:rsidRPr="001255BF" w:rsidRDefault="00536D71" w:rsidP="00536D71">
            <w:pPr>
              <w:jc w:val="center"/>
              <w:rPr>
                <w:rFonts w:ascii="Segoe UI Light" w:hAnsi="Segoe UI Light" w:cs="Segoe UI Light"/>
                <w:lang w:val="mk-MK"/>
              </w:rPr>
            </w:pPr>
          </w:p>
        </w:tc>
      </w:tr>
      <w:tr w:rsidR="00536D71" w:rsidRPr="001255BF" w14:paraId="0B9FF219"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0EEF1A7F"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05D83988" w14:textId="77777777" w:rsidR="00536D71" w:rsidRPr="001255BF" w:rsidRDefault="00536D71" w:rsidP="00536D71">
            <w:pPr>
              <w:rPr>
                <w:rFonts w:ascii="Segoe UI Light" w:hAnsi="Segoe UI Light" w:cs="Segoe UI Light"/>
                <w:b/>
                <w:color w:val="000000"/>
                <w:lang w:eastAsia="mk-MK"/>
              </w:rPr>
            </w:pPr>
            <w:r w:rsidRPr="001255BF">
              <w:rPr>
                <w:rFonts w:ascii="Segoe UI Light" w:hAnsi="Segoe UI Light" w:cs="Segoe UI Light"/>
                <w:color w:val="000000"/>
                <w:lang w:val="mk-MK" w:eastAsia="mk-MK"/>
              </w:rPr>
              <w:t xml:space="preserve">- Број на </w:t>
            </w:r>
            <w:r w:rsidRPr="001255BF">
              <w:rPr>
                <w:rFonts w:ascii="Segoe UI Light" w:hAnsi="Segoe UI Light" w:cs="Segoe UI Light"/>
                <w:color w:val="000000"/>
                <w:lang w:eastAsia="mk-MK"/>
              </w:rPr>
              <w:t xml:space="preserve">MPP </w:t>
            </w:r>
            <w:r w:rsidRPr="001255BF">
              <w:rPr>
                <w:rFonts w:ascii="Segoe UI Light" w:hAnsi="Segoe UI Light" w:cs="Segoe UI Light"/>
                <w:color w:val="000000"/>
                <w:lang w:val="bg-BG" w:eastAsia="mk-MK"/>
              </w:rPr>
              <w:t>влезови</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минимум</w:t>
            </w:r>
            <w:r w:rsidRPr="001255BF">
              <w:rPr>
                <w:rFonts w:ascii="Segoe UI Light" w:hAnsi="Segoe UI Light" w:cs="Segoe UI Light"/>
                <w:color w:val="000000"/>
                <w:lang w:val="bg-BG" w:eastAsia="mk-MK"/>
              </w:rPr>
              <w:t xml:space="preserve"> </w:t>
            </w:r>
            <w:r w:rsidRPr="001255BF">
              <w:rPr>
                <w:rFonts w:ascii="Segoe UI Light" w:hAnsi="Segoe UI Light" w:cs="Segoe UI Light"/>
                <w:b/>
                <w:color w:val="000000"/>
                <w:lang w:eastAsia="mk-MK"/>
              </w:rPr>
              <w:t>2</w:t>
            </w:r>
          </w:p>
          <w:p w14:paraId="5323C8A5"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MPP напон </w:t>
            </w:r>
            <w:r w:rsidRPr="001255BF">
              <w:rPr>
                <w:rFonts w:ascii="Segoe UI Light" w:hAnsi="Segoe UI Light" w:cs="Segoe UI Light"/>
                <w:color w:val="000000"/>
                <w:lang w:eastAsia="mk-MK"/>
              </w:rPr>
              <w:t xml:space="preserve"> </w:t>
            </w:r>
            <w:r w:rsidRPr="001255BF">
              <w:rPr>
                <w:rFonts w:ascii="Segoe UI Light" w:hAnsi="Segoe UI Light" w:cs="Segoe UI Light"/>
                <w:color w:val="000000"/>
                <w:lang w:val="mk-MK" w:eastAsia="mk-MK"/>
              </w:rPr>
              <w:t xml:space="preserve">од </w:t>
            </w:r>
            <w:r w:rsidRPr="001255BF">
              <w:rPr>
                <w:rFonts w:ascii="Segoe UI Light" w:hAnsi="Segoe UI Light" w:cs="Segoe UI Light"/>
                <w:b/>
                <w:bCs/>
                <w:color w:val="000000"/>
                <w:lang w:val="mk-MK" w:eastAsia="mk-MK"/>
              </w:rPr>
              <w:t xml:space="preserve">351 V </w:t>
            </w:r>
            <w:r w:rsidRPr="001255BF">
              <w:rPr>
                <w:rFonts w:ascii="Segoe UI Light" w:hAnsi="Segoe UI Light" w:cs="Segoe UI Light"/>
                <w:bCs/>
                <w:color w:val="000000"/>
                <w:lang w:val="mk-MK" w:eastAsia="mk-MK"/>
              </w:rPr>
              <w:t>до</w:t>
            </w:r>
            <w:r w:rsidRPr="001255BF">
              <w:rPr>
                <w:rFonts w:ascii="Segoe UI Light" w:hAnsi="Segoe UI Light" w:cs="Segoe UI Light"/>
                <w:b/>
                <w:bCs/>
                <w:color w:val="000000"/>
                <w:lang w:val="mk-MK" w:eastAsia="mk-MK"/>
              </w:rPr>
              <w:t xml:space="preserve"> 710 V</w:t>
            </w:r>
          </w:p>
          <w:p w14:paraId="1ED546E9"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 </w:t>
            </w:r>
            <w:r w:rsidRPr="001255BF">
              <w:rPr>
                <w:rFonts w:ascii="Segoe UI Light" w:hAnsi="Segoe UI Light" w:cs="Segoe UI Light"/>
                <w:bCs/>
                <w:color w:val="000000"/>
                <w:lang w:val="bg-BG" w:eastAsia="mk-MK"/>
              </w:rPr>
              <w:t xml:space="preserve">Максимално </w:t>
            </w:r>
            <w:r w:rsidRPr="001255BF">
              <w:rPr>
                <w:rFonts w:ascii="Segoe UI Light" w:hAnsi="Segoe UI Light" w:cs="Segoe UI Light"/>
                <w:bCs/>
                <w:color w:val="000000"/>
                <w:lang w:eastAsia="mk-MK"/>
              </w:rPr>
              <w:t xml:space="preserve">DC </w:t>
            </w:r>
            <w:r w:rsidRPr="001255BF">
              <w:rPr>
                <w:rFonts w:ascii="Segoe UI Light" w:hAnsi="Segoe UI Light" w:cs="Segoe UI Light"/>
                <w:bCs/>
                <w:color w:val="000000"/>
                <w:lang w:val="bg-BG" w:eastAsia="mk-MK"/>
              </w:rPr>
              <w:t xml:space="preserve">напрегање на инвертор – </w:t>
            </w:r>
            <w:r w:rsidRPr="001255BF">
              <w:rPr>
                <w:rFonts w:ascii="Segoe UI Light" w:hAnsi="Segoe UI Light" w:cs="Segoe UI Light"/>
                <w:bCs/>
                <w:color w:val="000000"/>
                <w:lang w:val="mk-MK" w:eastAsia="mk-MK"/>
              </w:rPr>
              <w:t xml:space="preserve">од </w:t>
            </w:r>
            <w:r w:rsidRPr="001255BF">
              <w:rPr>
                <w:rFonts w:ascii="Segoe UI Light" w:hAnsi="Segoe UI Light" w:cs="Segoe UI Light"/>
                <w:b/>
                <w:bCs/>
                <w:color w:val="000000"/>
                <w:lang w:val="bg-BG" w:eastAsia="mk-MK"/>
              </w:rPr>
              <w:t>750-850</w:t>
            </w:r>
            <w:r w:rsidRPr="001255BF">
              <w:rPr>
                <w:rFonts w:ascii="Segoe UI Light" w:hAnsi="Segoe UI Light" w:cs="Segoe UI Light"/>
                <w:b/>
                <w:bCs/>
                <w:color w:val="000000"/>
                <w:lang w:eastAsia="mk-MK"/>
              </w:rPr>
              <w:t>Vdc</w:t>
            </w:r>
            <w:r w:rsidRPr="001255BF">
              <w:rPr>
                <w:rFonts w:ascii="Segoe UI Light" w:hAnsi="Segoe UI Light" w:cs="Segoe UI Light"/>
                <w:b/>
                <w:bCs/>
                <w:color w:val="000000"/>
                <w:lang w:val="mk-MK" w:eastAsia="mk-MK"/>
              </w:rPr>
              <w:t xml:space="preserve"> </w:t>
            </w:r>
          </w:p>
          <w:p w14:paraId="770E1615" w14:textId="77777777" w:rsidR="00536D71" w:rsidRPr="001255BF" w:rsidRDefault="00536D71" w:rsidP="00536D71">
            <w:pPr>
              <w:rPr>
                <w:rFonts w:ascii="Segoe UI Light" w:hAnsi="Segoe UI Light" w:cs="Segoe UI Light"/>
                <w:b/>
                <w:bCs/>
                <w:color w:val="000000"/>
                <w:lang w:eastAsia="mk-MK"/>
              </w:rPr>
            </w:pPr>
            <w:r w:rsidRPr="001255BF">
              <w:rPr>
                <w:rFonts w:ascii="Segoe UI Light" w:hAnsi="Segoe UI Light" w:cs="Segoe UI Light"/>
                <w:color w:val="000000"/>
                <w:lang w:val="mk-MK" w:eastAsia="mk-MK"/>
              </w:rPr>
              <w:t xml:space="preserve">- максимална влезна струја на секој еден од </w:t>
            </w:r>
            <w:r w:rsidRPr="001255BF">
              <w:rPr>
                <w:rFonts w:ascii="Segoe UI Light" w:hAnsi="Segoe UI Light" w:cs="Segoe UI Light"/>
                <w:color w:val="000000"/>
                <w:lang w:eastAsia="mk-MK"/>
              </w:rPr>
              <w:t xml:space="preserve">MPP </w:t>
            </w:r>
            <w:r w:rsidRPr="001255BF">
              <w:rPr>
                <w:rFonts w:ascii="Segoe UI Light" w:hAnsi="Segoe UI Light" w:cs="Segoe UI Light"/>
                <w:color w:val="000000"/>
                <w:lang w:val="bg-BG" w:eastAsia="mk-MK"/>
              </w:rPr>
              <w:t xml:space="preserve">влезовите </w:t>
            </w:r>
            <w:r w:rsidRPr="001255BF">
              <w:rPr>
                <w:rFonts w:ascii="Segoe UI Light" w:hAnsi="Segoe UI Light" w:cs="Segoe UI Light"/>
                <w:b/>
                <w:bCs/>
                <w:color w:val="000000"/>
                <w:lang w:val="mk-MK" w:eastAsia="mk-MK"/>
              </w:rPr>
              <w:t xml:space="preserve">≥19 A </w:t>
            </w:r>
          </w:p>
          <w:p w14:paraId="727221BB"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Број на </w:t>
            </w:r>
            <w:r w:rsidRPr="001255BF">
              <w:rPr>
                <w:rFonts w:ascii="Segoe UI Light" w:hAnsi="Segoe UI Light" w:cs="Segoe UI Light"/>
                <w:color w:val="000000"/>
                <w:lang w:eastAsia="mk-MK"/>
              </w:rPr>
              <w:t xml:space="preserve">DC </w:t>
            </w:r>
            <w:r w:rsidRPr="001255BF">
              <w:rPr>
                <w:rFonts w:ascii="Segoe UI Light" w:hAnsi="Segoe UI Light" w:cs="Segoe UI Light"/>
                <w:color w:val="000000"/>
                <w:lang w:val="bg-BG" w:eastAsia="mk-MK"/>
              </w:rPr>
              <w:t xml:space="preserve">влезови </w:t>
            </w:r>
            <w:r w:rsidRPr="001255BF">
              <w:rPr>
                <w:rFonts w:ascii="Segoe UI Light" w:hAnsi="Segoe UI Light" w:cs="Segoe UI Light"/>
                <w:color w:val="000000"/>
                <w:lang w:val="mk-MK" w:eastAsia="mk-MK"/>
              </w:rPr>
              <w:t>минимум</w:t>
            </w:r>
            <w:r w:rsidRPr="001255BF">
              <w:rPr>
                <w:rFonts w:ascii="Segoe UI Light" w:hAnsi="Segoe UI Light" w:cs="Segoe UI Light"/>
                <w:color w:val="000000"/>
                <w:lang w:eastAsia="mk-MK"/>
              </w:rPr>
              <w:t xml:space="preserve"> </w:t>
            </w:r>
            <w:r w:rsidRPr="001255BF">
              <w:rPr>
                <w:rFonts w:ascii="Segoe UI Light" w:hAnsi="Segoe UI Light" w:cs="Segoe UI Light"/>
                <w:b/>
                <w:bCs/>
                <w:color w:val="000000"/>
                <w:lang w:val="mk-MK" w:eastAsia="mk-MK"/>
              </w:rPr>
              <w:t>2+2</w:t>
            </w:r>
          </w:p>
          <w:p w14:paraId="1F84F7C0" w14:textId="77777777" w:rsidR="00536D71" w:rsidRPr="001255BF" w:rsidRDefault="00536D71" w:rsidP="00536D71">
            <w:pPr>
              <w:rPr>
                <w:rFonts w:ascii="Segoe UI Light" w:hAnsi="Segoe UI Light" w:cs="Segoe UI Light"/>
              </w:rPr>
            </w:pPr>
            <w:r w:rsidRPr="001255BF">
              <w:rPr>
                <w:rFonts w:ascii="Segoe UI Light" w:hAnsi="Segoe UI Light" w:cs="Segoe UI Light"/>
                <w:color w:val="000000"/>
                <w:lang w:val="mk-MK" w:eastAsia="mk-MK"/>
              </w:rPr>
              <w:t xml:space="preserve">- максимална постигната пик моќност на </w:t>
            </w:r>
            <w:r w:rsidRPr="001255BF">
              <w:rPr>
                <w:rFonts w:ascii="Segoe UI Light" w:hAnsi="Segoe UI Light" w:cs="Segoe UI Light"/>
                <w:color w:val="000000"/>
                <w:lang w:eastAsia="mk-MK"/>
              </w:rPr>
              <w:t xml:space="preserve">PV </w:t>
            </w:r>
            <w:r w:rsidRPr="001255BF">
              <w:rPr>
                <w:rFonts w:ascii="Segoe UI Light" w:hAnsi="Segoe UI Light" w:cs="Segoe UI Light"/>
                <w:color w:val="000000"/>
                <w:lang w:val="bg-BG" w:eastAsia="mk-MK"/>
              </w:rPr>
              <w:t xml:space="preserve">генераторот </w:t>
            </w:r>
            <w:r w:rsidRPr="001255BF">
              <w:rPr>
                <w:rFonts w:ascii="Segoe UI Light" w:hAnsi="Segoe UI Light" w:cs="Segoe UI Light"/>
                <w:color w:val="000000"/>
                <w:lang w:val="mk-MK" w:eastAsia="mk-MK"/>
              </w:rPr>
              <w:t>&gt;</w:t>
            </w:r>
            <w:r w:rsidRPr="001255BF">
              <w:rPr>
                <w:rFonts w:ascii="Segoe UI Light" w:hAnsi="Segoe UI Light" w:cs="Segoe UI Light"/>
                <w:b/>
                <w:color w:val="000000"/>
                <w:lang w:val="mk-MK" w:eastAsia="mk-MK"/>
              </w:rPr>
              <w:t>20.000</w:t>
            </w:r>
            <w:r w:rsidRPr="001255BF">
              <w:rPr>
                <w:rFonts w:ascii="Segoe UI Light" w:hAnsi="Segoe UI Light" w:cs="Segoe UI Light"/>
                <w:color w:val="000000"/>
                <w:lang w:val="mk-MK" w:eastAsia="mk-MK"/>
              </w:rPr>
              <w:t xml:space="preserve"> – </w:t>
            </w:r>
            <w:r w:rsidRPr="001255BF">
              <w:rPr>
                <w:rFonts w:ascii="Segoe UI Light" w:hAnsi="Segoe UI Light" w:cs="Segoe UI Light"/>
                <w:b/>
                <w:bCs/>
                <w:color w:val="000000"/>
                <w:lang w:val="mk-MK" w:eastAsia="mk-MK"/>
              </w:rPr>
              <w:t>25.000W</w:t>
            </w:r>
          </w:p>
        </w:tc>
        <w:tc>
          <w:tcPr>
            <w:tcW w:w="1417" w:type="dxa"/>
            <w:tcBorders>
              <w:top w:val="single" w:sz="4" w:space="0" w:color="auto"/>
              <w:bottom w:val="single" w:sz="4" w:space="0" w:color="auto"/>
            </w:tcBorders>
            <w:shd w:val="clear" w:color="auto" w:fill="FFFFFF" w:themeFill="background1"/>
            <w:vAlign w:val="center"/>
          </w:tcPr>
          <w:p w14:paraId="4B213B1E" w14:textId="77777777" w:rsidR="00536D71" w:rsidRPr="001255BF" w:rsidRDefault="00536D71" w:rsidP="00536D71">
            <w:pPr>
              <w:jc w:val="center"/>
              <w:rPr>
                <w:rFonts w:ascii="Segoe UI Light" w:hAnsi="Segoe UI Light" w:cs="Segoe UI Light"/>
                <w:b/>
                <w:bCs/>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54E5DAD8"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11096E5B"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31DB6363"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4880ADFF" w14:textId="77777777" w:rsidR="00536D71" w:rsidRPr="001255BF" w:rsidRDefault="00536D71" w:rsidP="00536D71">
            <w:pPr>
              <w:jc w:val="center"/>
              <w:rPr>
                <w:rFonts w:ascii="Segoe UI Light" w:hAnsi="Segoe UI Light" w:cs="Segoe UI Light"/>
                <w:lang w:val="mk-MK"/>
              </w:rPr>
            </w:pPr>
          </w:p>
        </w:tc>
      </w:tr>
      <w:tr w:rsidR="00536D71" w:rsidRPr="001255BF" w14:paraId="0DC0C4E8"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1217501F"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3698117"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 AC страна (наизменично нисконапонско ниво):</w:t>
            </w:r>
          </w:p>
        </w:tc>
        <w:tc>
          <w:tcPr>
            <w:tcW w:w="1417" w:type="dxa"/>
            <w:tcBorders>
              <w:top w:val="single" w:sz="4" w:space="0" w:color="auto"/>
              <w:bottom w:val="single" w:sz="4" w:space="0" w:color="auto"/>
            </w:tcBorders>
            <w:shd w:val="clear" w:color="auto" w:fill="FFFFFF" w:themeFill="background1"/>
            <w:vAlign w:val="center"/>
          </w:tcPr>
          <w:p w14:paraId="218A224E" w14:textId="77777777" w:rsidR="00536D71" w:rsidRPr="001255BF" w:rsidRDefault="00536D71" w:rsidP="00536D71">
            <w:pPr>
              <w:jc w:val="center"/>
              <w:rPr>
                <w:rFonts w:ascii="Segoe UI Light" w:hAnsi="Segoe UI Light" w:cs="Segoe UI Light"/>
                <w:b/>
                <w:bCs/>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4B52C0BC"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40B8C131"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0AD846ED"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2625A893" w14:textId="77777777" w:rsidR="00536D71" w:rsidRPr="001255BF" w:rsidRDefault="00536D71" w:rsidP="00536D71">
            <w:pPr>
              <w:jc w:val="center"/>
              <w:rPr>
                <w:rFonts w:ascii="Segoe UI Light" w:hAnsi="Segoe UI Light" w:cs="Segoe UI Light"/>
                <w:lang w:val="mk-MK"/>
              </w:rPr>
            </w:pPr>
          </w:p>
        </w:tc>
      </w:tr>
      <w:tr w:rsidR="00536D71" w:rsidRPr="001255BF" w14:paraId="171F38F3"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374E9FEB"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5E59D795"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номинален напон </w:t>
            </w:r>
            <w:r w:rsidRPr="001255BF">
              <w:rPr>
                <w:rFonts w:ascii="Segoe UI Light" w:hAnsi="Segoe UI Light" w:cs="Segoe UI Light"/>
                <w:b/>
                <w:bCs/>
                <w:color w:val="000000"/>
                <w:lang w:val="mk-MK" w:eastAsia="mk-MK"/>
              </w:rPr>
              <w:t>400V (+/- 20%)</w:t>
            </w:r>
          </w:p>
          <w:p w14:paraId="37B04778" w14:textId="77777777" w:rsidR="00536D71" w:rsidRPr="001255BF" w:rsidRDefault="00536D71" w:rsidP="00536D71">
            <w:pPr>
              <w:rPr>
                <w:rFonts w:ascii="Segoe UI Light" w:hAnsi="Segoe UI Light" w:cs="Segoe UI Light"/>
                <w:color w:val="000000"/>
                <w:lang w:val="bg-BG" w:eastAsia="mk-MK"/>
              </w:rPr>
            </w:pPr>
            <w:r w:rsidRPr="001255BF">
              <w:rPr>
                <w:rFonts w:ascii="Segoe UI Light" w:hAnsi="Segoe UI Light" w:cs="Segoe UI Light"/>
                <w:color w:val="000000"/>
                <w:lang w:val="mk-MK" w:eastAsia="mk-MK"/>
              </w:rPr>
              <w:t xml:space="preserve">- Опсег на факторот моќност  </w:t>
            </w:r>
            <w:r w:rsidRPr="001255BF">
              <w:rPr>
                <w:rFonts w:ascii="Segoe UI Light" w:hAnsi="Segoe UI Light" w:cs="Segoe UI Light"/>
                <w:b/>
                <w:color w:val="000000"/>
                <w:lang w:val="mk-MK" w:eastAsia="mk-MK"/>
              </w:rPr>
              <w:t>cos φ = 0,</w:t>
            </w:r>
            <w:r w:rsidRPr="001255BF">
              <w:rPr>
                <w:rFonts w:ascii="Segoe UI Light" w:hAnsi="Segoe UI Light" w:cs="Segoe UI Light"/>
                <w:b/>
                <w:color w:val="000000"/>
                <w:lang w:eastAsia="mk-MK"/>
              </w:rPr>
              <w:t>8</w:t>
            </w:r>
            <w:r w:rsidRPr="001255BF">
              <w:rPr>
                <w:rFonts w:ascii="Segoe UI Light" w:hAnsi="Segoe UI Light" w:cs="Segoe UI Light"/>
                <w:b/>
                <w:color w:val="000000"/>
                <w:lang w:val="mk-MK" w:eastAsia="mk-MK"/>
              </w:rPr>
              <w:t xml:space="preserve"> – 0,</w:t>
            </w:r>
            <w:r w:rsidRPr="001255BF">
              <w:rPr>
                <w:rFonts w:ascii="Segoe UI Light" w:hAnsi="Segoe UI Light" w:cs="Segoe UI Light"/>
                <w:b/>
                <w:color w:val="000000"/>
                <w:lang w:eastAsia="mk-MK"/>
              </w:rPr>
              <w:t xml:space="preserve">9 </w:t>
            </w:r>
            <w:r w:rsidRPr="001255BF">
              <w:rPr>
                <w:rFonts w:ascii="Segoe UI Light" w:hAnsi="Segoe UI Light" w:cs="Segoe UI Light"/>
                <w:b/>
                <w:color w:val="000000"/>
                <w:lang w:val="bg-BG" w:eastAsia="mk-MK"/>
              </w:rPr>
              <w:t>инд./капац</w:t>
            </w:r>
            <w:r w:rsidRPr="001255BF">
              <w:rPr>
                <w:rFonts w:ascii="Segoe UI Light" w:hAnsi="Segoe UI Light" w:cs="Segoe UI Light"/>
                <w:color w:val="000000"/>
                <w:lang w:val="bg-BG" w:eastAsia="mk-MK"/>
              </w:rPr>
              <w:t>.</w:t>
            </w:r>
          </w:p>
          <w:p w14:paraId="00B2A65B"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000000"/>
                <w:lang w:val="mk-MK" w:eastAsia="mk-MK"/>
              </w:rPr>
              <w:t>- Номинална излезна струја &gt; 29А</w:t>
            </w:r>
          </w:p>
          <w:p w14:paraId="60A4A9C7"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номинална моќност ≥</w:t>
            </w:r>
            <w:r w:rsidRPr="001255BF">
              <w:rPr>
                <w:rFonts w:ascii="Segoe UI Light" w:hAnsi="Segoe UI Light" w:cs="Segoe UI Light"/>
                <w:b/>
                <w:bCs/>
                <w:color w:val="000000"/>
                <w:lang w:val="mk-MK" w:eastAsia="mk-MK"/>
              </w:rPr>
              <w:t>20.</w:t>
            </w:r>
            <w:r w:rsidRPr="001255BF">
              <w:rPr>
                <w:rFonts w:ascii="Segoe UI Light" w:hAnsi="Segoe UI Light" w:cs="Segoe UI Light"/>
                <w:b/>
                <w:bCs/>
                <w:color w:val="000000"/>
                <w:lang w:eastAsia="mk-MK"/>
              </w:rPr>
              <w:t>0</w:t>
            </w:r>
            <w:r w:rsidRPr="001255BF">
              <w:rPr>
                <w:rFonts w:ascii="Segoe UI Light" w:hAnsi="Segoe UI Light" w:cs="Segoe UI Light"/>
                <w:b/>
                <w:bCs/>
                <w:color w:val="000000"/>
                <w:lang w:val="mk-MK" w:eastAsia="mk-MK"/>
              </w:rPr>
              <w:t>00W</w:t>
            </w:r>
          </w:p>
          <w:p w14:paraId="28122464" w14:textId="77777777" w:rsidR="00536D71" w:rsidRPr="001255BF" w:rsidRDefault="00536D71" w:rsidP="00536D71">
            <w:pPr>
              <w:rPr>
                <w:rFonts w:ascii="Segoe UI Light" w:hAnsi="Segoe UI Light" w:cs="Segoe UI Light"/>
                <w:b/>
                <w:bCs/>
                <w:color w:val="000000"/>
                <w:lang w:eastAsia="mk-MK"/>
              </w:rPr>
            </w:pPr>
            <w:r w:rsidRPr="001255BF">
              <w:rPr>
                <w:rFonts w:ascii="Segoe UI Light" w:hAnsi="Segoe UI Light" w:cs="Segoe UI Light"/>
                <w:color w:val="000000"/>
                <w:lang w:val="mk-MK" w:eastAsia="mk-MK"/>
              </w:rPr>
              <w:t xml:space="preserve">- номинална фреквенција </w:t>
            </w:r>
            <w:r w:rsidRPr="001255BF">
              <w:rPr>
                <w:rFonts w:ascii="Segoe UI Light" w:hAnsi="Segoe UI Light" w:cs="Segoe UI Light"/>
                <w:b/>
                <w:bCs/>
                <w:color w:val="000000"/>
                <w:lang w:val="mk-MK" w:eastAsia="mk-MK"/>
              </w:rPr>
              <w:t xml:space="preserve">50/60  Hz ±0.3 </w:t>
            </w:r>
            <w:r w:rsidRPr="001255BF">
              <w:rPr>
                <w:rFonts w:ascii="Segoe UI Light" w:hAnsi="Segoe UI Light" w:cs="Segoe UI Light"/>
                <w:b/>
                <w:bCs/>
                <w:color w:val="000000"/>
                <w:lang w:eastAsia="mk-MK"/>
              </w:rPr>
              <w:t>Hz</w:t>
            </w:r>
          </w:p>
        </w:tc>
        <w:tc>
          <w:tcPr>
            <w:tcW w:w="1417" w:type="dxa"/>
            <w:tcBorders>
              <w:top w:val="single" w:sz="4" w:space="0" w:color="auto"/>
              <w:bottom w:val="single" w:sz="4" w:space="0" w:color="auto"/>
            </w:tcBorders>
            <w:shd w:val="clear" w:color="auto" w:fill="FFFFFF" w:themeFill="background1"/>
            <w:vAlign w:val="center"/>
          </w:tcPr>
          <w:p w14:paraId="5B0AE140" w14:textId="77777777" w:rsidR="00536D71" w:rsidRPr="001255BF" w:rsidRDefault="00536D71" w:rsidP="00536D71">
            <w:pPr>
              <w:jc w:val="center"/>
              <w:rPr>
                <w:rFonts w:ascii="Segoe UI Light" w:hAnsi="Segoe UI Light" w:cs="Segoe UI Light"/>
                <w:b/>
                <w:bCs/>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4B7034AF"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2AA1EEA6"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214D1E50"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2690ABE5" w14:textId="77777777" w:rsidR="00536D71" w:rsidRPr="001255BF" w:rsidRDefault="00536D71" w:rsidP="00536D71">
            <w:pPr>
              <w:jc w:val="center"/>
              <w:rPr>
                <w:rFonts w:ascii="Segoe UI Light" w:hAnsi="Segoe UI Light" w:cs="Segoe UI Light"/>
                <w:lang w:val="mk-MK"/>
              </w:rPr>
            </w:pPr>
          </w:p>
        </w:tc>
      </w:tr>
      <w:tr w:rsidR="00536D71" w:rsidRPr="001255BF" w14:paraId="613A698D"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23D88411"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444F4615"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bCs/>
                <w:color w:val="000000"/>
                <w:lang w:val="mk-MK" w:eastAsia="mk-MK"/>
              </w:rPr>
              <w:t xml:space="preserve"> Карактеристики на работните перформанси:</w:t>
            </w:r>
          </w:p>
        </w:tc>
        <w:tc>
          <w:tcPr>
            <w:tcW w:w="1417" w:type="dxa"/>
            <w:tcBorders>
              <w:top w:val="single" w:sz="4" w:space="0" w:color="auto"/>
              <w:bottom w:val="single" w:sz="4" w:space="0" w:color="auto"/>
            </w:tcBorders>
            <w:shd w:val="clear" w:color="auto" w:fill="FFFFFF" w:themeFill="background1"/>
            <w:vAlign w:val="center"/>
          </w:tcPr>
          <w:p w14:paraId="30407F87" w14:textId="77777777" w:rsidR="00536D71" w:rsidRPr="001255BF" w:rsidRDefault="00536D71" w:rsidP="00536D71">
            <w:pPr>
              <w:jc w:val="center"/>
              <w:rPr>
                <w:rFonts w:ascii="Segoe UI Light" w:hAnsi="Segoe UI Light" w:cs="Segoe UI Light"/>
                <w:b/>
                <w:bCs/>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35692719"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1E0DC7BF"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11B49FD0"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5963B598" w14:textId="77777777" w:rsidR="00536D71" w:rsidRPr="001255BF" w:rsidRDefault="00536D71" w:rsidP="00536D71">
            <w:pPr>
              <w:jc w:val="center"/>
              <w:rPr>
                <w:rFonts w:ascii="Segoe UI Light" w:hAnsi="Segoe UI Light" w:cs="Segoe UI Light"/>
                <w:lang w:val="mk-MK"/>
              </w:rPr>
            </w:pPr>
          </w:p>
        </w:tc>
      </w:tr>
      <w:tr w:rsidR="00536D71" w:rsidRPr="001255BF" w14:paraId="3B1ADE99"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18F01E31"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4EC2FAB8"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максимална ефикасност</w:t>
            </w:r>
            <w:r w:rsidRPr="001255BF">
              <w:rPr>
                <w:rFonts w:ascii="Segoe UI Light" w:hAnsi="Segoe UI Light" w:cs="Segoe UI Light"/>
                <w:b/>
                <w:bCs/>
                <w:color w:val="000000"/>
                <w:lang w:val="mk-MK" w:eastAsia="mk-MK"/>
              </w:rPr>
              <w:t xml:space="preserve"> ≥ 97,5%</w:t>
            </w:r>
          </w:p>
          <w:p w14:paraId="2919322C"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Европска ефикасност </w:t>
            </w:r>
            <w:r w:rsidRPr="001255BF">
              <w:rPr>
                <w:rFonts w:ascii="Segoe UI Light" w:hAnsi="Segoe UI Light" w:cs="Segoe UI Light"/>
                <w:b/>
                <w:bCs/>
                <w:color w:val="000000"/>
                <w:lang w:val="mk-MK" w:eastAsia="mk-MK"/>
              </w:rPr>
              <w:t>≥ 97%</w:t>
            </w:r>
          </w:p>
          <w:p w14:paraId="46A686D8"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MPP ефикасност</w:t>
            </w:r>
            <w:r w:rsidRPr="001255BF">
              <w:rPr>
                <w:rFonts w:ascii="Segoe UI Light" w:hAnsi="Segoe UI Light" w:cs="Segoe UI Light"/>
                <w:b/>
                <w:bCs/>
                <w:color w:val="000000"/>
                <w:lang w:val="mk-MK" w:eastAsia="mk-MK"/>
              </w:rPr>
              <w:t>&gt; 98% или еквивалентно</w:t>
            </w:r>
          </w:p>
          <w:p w14:paraId="7D8FE388" w14:textId="77777777" w:rsidR="00536D71" w:rsidRPr="001255BF" w:rsidRDefault="00536D71" w:rsidP="00536D71">
            <w:pPr>
              <w:rPr>
                <w:rFonts w:ascii="Segoe UI Light" w:hAnsi="Segoe UI Light" w:cs="Segoe UI Light"/>
                <w:b/>
                <w:bCs/>
                <w:color w:val="000000"/>
                <w:lang w:eastAsia="mk-MK"/>
              </w:rPr>
            </w:pPr>
            <w:r w:rsidRPr="001255BF">
              <w:rPr>
                <w:rFonts w:ascii="Segoe UI Light" w:hAnsi="Segoe UI Light" w:cs="Segoe UI Light"/>
                <w:color w:val="000000"/>
                <w:lang w:val="mk-MK" w:eastAsia="mk-MK"/>
              </w:rPr>
              <w:t xml:space="preserve">- Stand by напон </w:t>
            </w:r>
            <w:r w:rsidRPr="001255BF">
              <w:rPr>
                <w:rFonts w:ascii="Segoe UI Light" w:hAnsi="Segoe UI Light" w:cs="Segoe UI Light"/>
                <w:b/>
                <w:bCs/>
                <w:color w:val="000000"/>
                <w:lang w:val="mk-MK" w:eastAsia="mk-MK"/>
              </w:rPr>
              <w:t>≤ 10</w:t>
            </w:r>
            <w:r w:rsidRPr="001255BF">
              <w:rPr>
                <w:rFonts w:ascii="Segoe UI Light" w:hAnsi="Segoe UI Light" w:cs="Segoe UI Light"/>
                <w:b/>
                <w:bCs/>
                <w:color w:val="000000"/>
                <w:lang w:eastAsia="mk-MK"/>
              </w:rPr>
              <w:t>V</w:t>
            </w:r>
          </w:p>
          <w:p w14:paraId="1418DB29"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color w:val="000000"/>
                <w:lang w:val="mk-MK" w:eastAsia="mk-MK"/>
              </w:rPr>
              <w:t xml:space="preserve">- амбиентална температура: </w:t>
            </w:r>
            <w:r w:rsidRPr="001255BF">
              <w:rPr>
                <w:rFonts w:ascii="Segoe UI Light" w:hAnsi="Segoe UI Light" w:cs="Segoe UI Light"/>
                <w:b/>
                <w:bCs/>
                <w:color w:val="000000"/>
                <w:lang w:val="mk-MK" w:eastAsia="mk-MK"/>
              </w:rPr>
              <w:t>-20</w:t>
            </w:r>
            <w:r w:rsidRPr="001255BF">
              <w:rPr>
                <w:rFonts w:ascii="Segoe UI Light" w:hAnsi="Segoe UI Light" w:cs="Segoe UI Light"/>
                <w:b/>
                <w:bCs/>
                <w:color w:val="000000"/>
                <w:vertAlign w:val="superscript"/>
                <w:lang w:val="mk-MK" w:eastAsia="mk-MK"/>
              </w:rPr>
              <w:t>0</w:t>
            </w:r>
            <w:r w:rsidRPr="001255BF">
              <w:rPr>
                <w:rFonts w:ascii="Segoe UI Light" w:hAnsi="Segoe UI Light" w:cs="Segoe UI Light"/>
                <w:b/>
                <w:bCs/>
                <w:color w:val="000000"/>
                <w:lang w:val="mk-MK" w:eastAsia="mk-MK"/>
              </w:rPr>
              <w:t>C до + 60</w:t>
            </w:r>
            <w:r w:rsidRPr="001255BF">
              <w:rPr>
                <w:rFonts w:ascii="Segoe UI Light" w:hAnsi="Segoe UI Light" w:cs="Segoe UI Light"/>
                <w:b/>
                <w:bCs/>
                <w:color w:val="000000"/>
                <w:vertAlign w:val="superscript"/>
                <w:lang w:val="mk-MK" w:eastAsia="mk-MK"/>
              </w:rPr>
              <w:t>0</w:t>
            </w:r>
            <w:r w:rsidRPr="001255BF">
              <w:rPr>
                <w:rFonts w:ascii="Segoe UI Light" w:hAnsi="Segoe UI Light" w:cs="Segoe UI Light"/>
                <w:b/>
                <w:bCs/>
                <w:color w:val="000000"/>
                <w:lang w:val="mk-MK" w:eastAsia="mk-MK"/>
              </w:rPr>
              <w:t>C</w:t>
            </w:r>
          </w:p>
          <w:p w14:paraId="189C6606"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000000"/>
                <w:lang w:val="mk-MK" w:eastAsia="mk-MK"/>
              </w:rPr>
              <w:t xml:space="preserve">- степен на заштита </w:t>
            </w:r>
            <w:r w:rsidRPr="001255BF">
              <w:rPr>
                <w:rFonts w:ascii="Segoe UI Light" w:hAnsi="Segoe UI Light" w:cs="Segoe UI Light"/>
                <w:b/>
                <w:color w:val="000000"/>
                <w:lang w:val="mk-MK" w:eastAsia="mk-MK"/>
              </w:rPr>
              <w:t>IP 65</w:t>
            </w:r>
            <w:r w:rsidRPr="001255BF">
              <w:rPr>
                <w:rFonts w:ascii="Segoe UI Light" w:hAnsi="Segoe UI Light" w:cs="Segoe UI Light"/>
                <w:b/>
                <w:color w:val="000000"/>
                <w:lang w:eastAsia="mk-MK"/>
              </w:rPr>
              <w:t xml:space="preserve"> </w:t>
            </w:r>
            <w:r w:rsidRPr="001255BF">
              <w:rPr>
                <w:rFonts w:ascii="Segoe UI Light" w:hAnsi="Segoe UI Light" w:cs="Segoe UI Light"/>
                <w:b/>
                <w:color w:val="000000"/>
                <w:lang w:val="mk-MK" w:eastAsia="mk-MK"/>
              </w:rPr>
              <w:t>или еквивалентно</w:t>
            </w:r>
          </w:p>
          <w:p w14:paraId="4302BB83" w14:textId="77777777" w:rsidR="00536D71" w:rsidRPr="00453557" w:rsidRDefault="00536D71" w:rsidP="00536D71">
            <w:pPr>
              <w:rPr>
                <w:rFonts w:ascii="Segoe UI Light" w:hAnsi="Segoe UI Light" w:cs="Segoe UI Light"/>
                <w:color w:val="000000"/>
                <w:lang w:val="mk-MK" w:eastAsia="mk-MK"/>
              </w:rPr>
            </w:pPr>
            <w:r w:rsidRPr="001255BF">
              <w:rPr>
                <w:rFonts w:ascii="Segoe UI Light" w:hAnsi="Segoe UI Light" w:cs="Segoe UI Light"/>
                <w:color w:val="000000"/>
                <w:lang w:val="mk-MK" w:eastAsia="mk-MK"/>
              </w:rPr>
              <w:t xml:space="preserve">- </w:t>
            </w:r>
            <w:r w:rsidRPr="00453557">
              <w:rPr>
                <w:rFonts w:ascii="Segoe UI Light" w:hAnsi="Segoe UI Light" w:cs="Segoe UI Light"/>
                <w:color w:val="000000"/>
                <w:lang w:val="mk-MK" w:eastAsia="mk-MK"/>
              </w:rPr>
              <w:t>Сертификати:</w:t>
            </w:r>
          </w:p>
          <w:p w14:paraId="5AE0676E" w14:textId="77777777" w:rsidR="00536D71" w:rsidRPr="00453557" w:rsidRDefault="00536D71" w:rsidP="00536D71">
            <w:pPr>
              <w:rPr>
                <w:rFonts w:ascii="Segoe UI Light" w:hAnsi="Segoe UI Light" w:cs="Segoe UI Light"/>
                <w:b/>
                <w:bCs/>
                <w:color w:val="000000"/>
                <w:lang w:val="mk-MK" w:eastAsia="mk-MK"/>
              </w:rPr>
            </w:pPr>
            <w:r w:rsidRPr="00453557">
              <w:rPr>
                <w:rFonts w:ascii="Segoe UI Light" w:hAnsi="Segoe UI Light" w:cs="Segoe UI Light"/>
                <w:color w:val="000000"/>
                <w:lang w:val="mk-MK" w:eastAsia="mk-MK"/>
              </w:rPr>
              <w:t xml:space="preserve">- </w:t>
            </w:r>
            <w:r w:rsidRPr="00453557">
              <w:rPr>
                <w:rFonts w:ascii="Segoe UI Light" w:hAnsi="Segoe UI Light" w:cs="Segoe UI Light"/>
                <w:b/>
                <w:bCs/>
                <w:color w:val="000000"/>
                <w:lang w:val="mk-MK" w:eastAsia="mk-MK"/>
              </w:rPr>
              <w:t>DIN VDE 0126-1-1:2006 или еквивалент,</w:t>
            </w:r>
          </w:p>
          <w:p w14:paraId="6DECD4CE" w14:textId="77777777" w:rsidR="00536D71" w:rsidRPr="00453557" w:rsidRDefault="00536D71" w:rsidP="00536D71">
            <w:pPr>
              <w:rPr>
                <w:rFonts w:ascii="Segoe UI Light" w:hAnsi="Segoe UI Light" w:cs="Segoe UI Light"/>
                <w:b/>
                <w:bCs/>
                <w:color w:val="000000"/>
                <w:lang w:val="mk-MK" w:eastAsia="mk-MK"/>
              </w:rPr>
            </w:pPr>
            <w:r w:rsidRPr="00453557">
              <w:rPr>
                <w:rFonts w:ascii="Segoe UI Light" w:hAnsi="Segoe UI Light" w:cs="Segoe UI Light"/>
                <w:bCs/>
                <w:color w:val="000000"/>
                <w:lang w:val="mk-MK" w:eastAsia="mk-MK"/>
              </w:rPr>
              <w:t>-</w:t>
            </w:r>
            <w:r w:rsidRPr="00453557">
              <w:rPr>
                <w:rFonts w:ascii="Segoe UI Light" w:hAnsi="Segoe UI Light" w:cs="Segoe UI Light"/>
                <w:b/>
                <w:bCs/>
                <w:color w:val="000000"/>
                <w:lang w:val="mk-MK" w:eastAsia="mk-MK"/>
              </w:rPr>
              <w:t xml:space="preserve">  CE mark или еквивалент,</w:t>
            </w:r>
          </w:p>
          <w:p w14:paraId="31ACC79E" w14:textId="77777777" w:rsidR="00536D71" w:rsidRPr="004446AC" w:rsidRDefault="00536D71" w:rsidP="00536D71">
            <w:pPr>
              <w:rPr>
                <w:rFonts w:ascii="Segoe UI Light" w:hAnsi="Segoe UI Light" w:cs="Segoe UI Light"/>
                <w:lang w:val="mk-MK"/>
              </w:rPr>
            </w:pPr>
            <w:r w:rsidRPr="00453557">
              <w:rPr>
                <w:rFonts w:ascii="Segoe UI Light" w:hAnsi="Segoe UI Light" w:cs="Segoe UI Light"/>
                <w:b/>
                <w:bCs/>
                <w:color w:val="000000"/>
                <w:lang w:val="mk-MK" w:eastAsia="mk-MK"/>
              </w:rPr>
              <w:t>- Гарантен период од</w:t>
            </w:r>
            <w:r w:rsidRPr="00453557">
              <w:rPr>
                <w:rFonts w:ascii="Segoe UI Light" w:hAnsi="Segoe UI Light" w:cs="Segoe UI Light"/>
                <w:b/>
                <w:bCs/>
                <w:color w:val="000000"/>
                <w:lang w:eastAsia="mk-MK"/>
              </w:rPr>
              <w:t xml:space="preserve"> 5  </w:t>
            </w:r>
            <w:r w:rsidRPr="00453557">
              <w:rPr>
                <w:rFonts w:ascii="Segoe UI Light" w:hAnsi="Segoe UI Light" w:cs="Segoe UI Light"/>
                <w:b/>
                <w:bCs/>
                <w:color w:val="000000"/>
                <w:lang w:val="mk-MK" w:eastAsia="mk-MK"/>
              </w:rPr>
              <w:t>години</w:t>
            </w:r>
          </w:p>
        </w:tc>
        <w:tc>
          <w:tcPr>
            <w:tcW w:w="1417" w:type="dxa"/>
            <w:tcBorders>
              <w:top w:val="single" w:sz="4" w:space="0" w:color="auto"/>
              <w:bottom w:val="single" w:sz="4" w:space="0" w:color="auto"/>
            </w:tcBorders>
            <w:shd w:val="clear" w:color="auto" w:fill="FFFFFF" w:themeFill="background1"/>
            <w:vAlign w:val="center"/>
          </w:tcPr>
          <w:p w14:paraId="4C72B7B6" w14:textId="77777777" w:rsidR="00536D71" w:rsidRPr="001255BF" w:rsidRDefault="00536D71" w:rsidP="00536D71">
            <w:pPr>
              <w:jc w:val="center"/>
              <w:rPr>
                <w:rFonts w:ascii="Segoe UI Light" w:hAnsi="Segoe UI Light" w:cs="Segoe UI Light"/>
                <w:b/>
                <w:bCs/>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67FEAD9C"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30573A7A"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1D6B1704"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305EACE0" w14:textId="77777777" w:rsidR="00536D71" w:rsidRPr="001255BF" w:rsidRDefault="00536D71" w:rsidP="00536D71">
            <w:pPr>
              <w:jc w:val="center"/>
              <w:rPr>
                <w:rFonts w:ascii="Segoe UI Light" w:hAnsi="Segoe UI Light" w:cs="Segoe UI Light"/>
                <w:lang w:val="mk-MK"/>
              </w:rPr>
            </w:pPr>
          </w:p>
        </w:tc>
      </w:tr>
      <w:tr w:rsidR="00536D71" w:rsidRPr="001255BF" w14:paraId="66761B14"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10DA6987"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4</w:t>
            </w:r>
          </w:p>
        </w:tc>
        <w:tc>
          <w:tcPr>
            <w:tcW w:w="5544" w:type="dxa"/>
            <w:tcBorders>
              <w:top w:val="single" w:sz="4" w:space="0" w:color="auto"/>
              <w:bottom w:val="single" w:sz="4" w:space="0" w:color="auto"/>
            </w:tcBorders>
            <w:shd w:val="clear" w:color="auto" w:fill="FFFFFF" w:themeFill="background1"/>
            <w:vAlign w:val="center"/>
          </w:tcPr>
          <w:p w14:paraId="260F20A2" w14:textId="77777777" w:rsidR="00536D71" w:rsidRPr="001255BF" w:rsidRDefault="00536D71" w:rsidP="00536D71">
            <w:pPr>
              <w:rPr>
                <w:rFonts w:ascii="Segoe UI Light" w:hAnsi="Segoe UI Light" w:cs="Segoe UI Light"/>
                <w:color w:val="000000"/>
                <w:lang w:val="bg-BG" w:eastAsia="mk-MK"/>
              </w:rPr>
            </w:pPr>
            <w:r w:rsidRPr="001255BF">
              <w:rPr>
                <w:rFonts w:ascii="Segoe UI Light" w:hAnsi="Segoe UI Light" w:cs="Segoe UI Light"/>
                <w:b/>
                <w:bCs/>
                <w:color w:val="000000"/>
                <w:lang w:val="mk-MK" w:eastAsia="mk-MK"/>
              </w:rPr>
              <w:t>Еднонасочен DC дел</w:t>
            </w:r>
          </w:p>
        </w:tc>
        <w:tc>
          <w:tcPr>
            <w:tcW w:w="1417" w:type="dxa"/>
            <w:tcBorders>
              <w:top w:val="single" w:sz="4" w:space="0" w:color="auto"/>
              <w:bottom w:val="single" w:sz="4" w:space="0" w:color="auto"/>
            </w:tcBorders>
            <w:shd w:val="clear" w:color="auto" w:fill="FFFFFF" w:themeFill="background1"/>
            <w:vAlign w:val="center"/>
          </w:tcPr>
          <w:p w14:paraId="2D63B05C"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6471742A"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6F8258AE"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7690FADA"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32F46FE9" w14:textId="77777777" w:rsidR="00536D71" w:rsidRPr="001255BF" w:rsidRDefault="00536D71" w:rsidP="00536D71">
            <w:pPr>
              <w:jc w:val="center"/>
              <w:rPr>
                <w:rFonts w:ascii="Segoe UI Light" w:hAnsi="Segoe UI Light" w:cs="Segoe UI Light"/>
                <w:lang w:val="mk-MK"/>
              </w:rPr>
            </w:pPr>
          </w:p>
        </w:tc>
      </w:tr>
      <w:tr w:rsidR="00536D71" w:rsidRPr="001255BF" w14:paraId="41AA1F93"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5BF9BB82"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169B63FD" w14:textId="77777777" w:rsidR="00536D71" w:rsidRPr="001255BF" w:rsidRDefault="00536D71" w:rsidP="00536D71">
            <w:pPr>
              <w:rPr>
                <w:rFonts w:ascii="Segoe UI Light" w:hAnsi="Segoe UI Light" w:cs="Segoe UI Light"/>
                <w:color w:val="000000"/>
                <w:lang w:eastAsia="mk-MK"/>
              </w:rPr>
            </w:pPr>
            <w:r w:rsidRPr="001255BF">
              <w:rPr>
                <w:rFonts w:ascii="Segoe UI Light" w:hAnsi="Segoe UI Light" w:cs="Segoe UI Light"/>
                <w:color w:val="000000"/>
                <w:lang w:val="mk-MK" w:eastAsia="mk-MK"/>
              </w:rPr>
              <w:t xml:space="preserve"> - Фотоволтаичен конектор – </w:t>
            </w:r>
            <w:r w:rsidRPr="001255BF">
              <w:rPr>
                <w:rFonts w:ascii="Segoe UI Light" w:hAnsi="Segoe UI Light" w:cs="Segoe UI Light"/>
                <w:color w:val="000000"/>
                <w:lang w:eastAsia="mk-MK"/>
              </w:rPr>
              <w:t xml:space="preserve">MC 4 </w:t>
            </w:r>
            <w:r w:rsidRPr="001255BF">
              <w:rPr>
                <w:rFonts w:ascii="Segoe UI Light" w:hAnsi="Segoe UI Light" w:cs="Segoe UI Light"/>
                <w:color w:val="000000"/>
                <w:lang w:val="bg-BG" w:eastAsia="mk-MK"/>
              </w:rPr>
              <w:t xml:space="preserve">компатибилен – </w:t>
            </w:r>
            <w:r w:rsidRPr="001255BF">
              <w:rPr>
                <w:rFonts w:ascii="Segoe UI Light" w:hAnsi="Segoe UI Light" w:cs="Segoe UI Light"/>
                <w:color w:val="000000"/>
                <w:lang w:eastAsia="mk-MK"/>
              </w:rPr>
              <w:t>F+M</w:t>
            </w:r>
          </w:p>
        </w:tc>
        <w:tc>
          <w:tcPr>
            <w:tcW w:w="1417" w:type="dxa"/>
            <w:tcBorders>
              <w:top w:val="single" w:sz="4" w:space="0" w:color="auto"/>
              <w:bottom w:val="single" w:sz="4" w:space="0" w:color="auto"/>
            </w:tcBorders>
            <w:shd w:val="clear" w:color="auto" w:fill="FFFFFF" w:themeFill="background1"/>
            <w:vAlign w:val="center"/>
          </w:tcPr>
          <w:p w14:paraId="62579AC1" w14:textId="77777777" w:rsidR="00536D71" w:rsidRPr="001255BF" w:rsidRDefault="00536D71" w:rsidP="00536D71">
            <w:pPr>
              <w:jc w:val="center"/>
              <w:rPr>
                <w:rFonts w:ascii="Segoe UI Light" w:hAnsi="Segoe UI Light" w:cs="Segoe UI Light"/>
                <w:color w:val="000000"/>
                <w:lang w:val="bg-BG" w:eastAsia="mk-MK"/>
              </w:rPr>
            </w:pPr>
            <w:r w:rsidRPr="001255BF">
              <w:rPr>
                <w:rFonts w:ascii="Segoe UI Light" w:hAnsi="Segoe UI Light" w:cs="Segoe UI Light"/>
                <w:color w:val="000000"/>
                <w:lang w:val="bg-BG" w:eastAsia="mk-MK"/>
              </w:rPr>
              <w:t>компл.</w:t>
            </w:r>
          </w:p>
        </w:tc>
        <w:tc>
          <w:tcPr>
            <w:tcW w:w="1134" w:type="dxa"/>
            <w:tcBorders>
              <w:top w:val="single" w:sz="4" w:space="0" w:color="auto"/>
              <w:bottom w:val="single" w:sz="4" w:space="0" w:color="auto"/>
            </w:tcBorders>
            <w:shd w:val="clear" w:color="auto" w:fill="FFFFFF" w:themeFill="background1"/>
            <w:vAlign w:val="center"/>
          </w:tcPr>
          <w:p w14:paraId="55D8C0A5"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eastAsia="mk-MK"/>
              </w:rPr>
              <w:t>1</w:t>
            </w:r>
            <w:r w:rsidRPr="001255BF">
              <w:rPr>
                <w:rFonts w:ascii="Segoe UI Light" w:hAnsi="Segoe UI Light" w:cs="Segoe UI Light"/>
                <w:color w:val="000000"/>
                <w:lang w:val="mk-MK" w:eastAsia="mk-MK"/>
              </w:rPr>
              <w:t>0</w:t>
            </w:r>
          </w:p>
        </w:tc>
        <w:tc>
          <w:tcPr>
            <w:tcW w:w="1559" w:type="dxa"/>
            <w:tcBorders>
              <w:top w:val="single" w:sz="4" w:space="0" w:color="auto"/>
              <w:bottom w:val="single" w:sz="4" w:space="0" w:color="auto"/>
            </w:tcBorders>
            <w:shd w:val="clear" w:color="auto" w:fill="FFFFFF" w:themeFill="background1"/>
          </w:tcPr>
          <w:p w14:paraId="77634E4F"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37C01AC5"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5FCFCAF6" w14:textId="77777777" w:rsidR="00536D71" w:rsidRPr="001255BF" w:rsidRDefault="00536D71" w:rsidP="00536D71">
            <w:pPr>
              <w:jc w:val="center"/>
              <w:rPr>
                <w:rFonts w:ascii="Segoe UI Light" w:hAnsi="Segoe UI Light" w:cs="Segoe UI Light"/>
                <w:lang w:val="mk-MK"/>
              </w:rPr>
            </w:pPr>
          </w:p>
        </w:tc>
      </w:tr>
      <w:tr w:rsidR="00536D71" w:rsidRPr="001255BF" w14:paraId="0B2F7AF2"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368A2CEF"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6DEAA131" w14:textId="77777777" w:rsidR="00536D71" w:rsidRPr="001255BF" w:rsidRDefault="00536D71" w:rsidP="00536D71">
            <w:pPr>
              <w:rPr>
                <w:rFonts w:ascii="Segoe UI Light" w:hAnsi="Segoe UI Light" w:cs="Segoe UI Light"/>
                <w:color w:val="000000"/>
                <w:vertAlign w:val="superscript"/>
                <w:lang w:eastAsia="mk-MK"/>
              </w:rPr>
            </w:pPr>
            <w:r w:rsidRPr="001255BF">
              <w:rPr>
                <w:rFonts w:ascii="Segoe UI Light" w:hAnsi="Segoe UI Light" w:cs="Segoe UI Light"/>
                <w:color w:val="000000"/>
                <w:lang w:val="mk-MK" w:eastAsia="mk-MK"/>
              </w:rPr>
              <w:t xml:space="preserve"> - Соларен кабел со двојна изолација за монтажа на отворено – 1</w:t>
            </w:r>
            <w:r w:rsidRPr="001255BF">
              <w:rPr>
                <w:rFonts w:ascii="Segoe UI Light" w:hAnsi="Segoe UI Light" w:cs="Segoe UI Light"/>
                <w:color w:val="000000"/>
                <w:lang w:eastAsia="mk-MK"/>
              </w:rPr>
              <w:t>x6 mm</w:t>
            </w:r>
            <w:r w:rsidRPr="001255BF">
              <w:rPr>
                <w:rFonts w:ascii="Segoe UI Light" w:hAnsi="Segoe UI Light" w:cs="Segoe UI Light"/>
                <w:color w:val="000000"/>
                <w:vertAlign w:val="superscript"/>
                <w:lang w:eastAsia="mk-MK"/>
              </w:rPr>
              <w:t>2</w:t>
            </w:r>
          </w:p>
        </w:tc>
        <w:tc>
          <w:tcPr>
            <w:tcW w:w="1417" w:type="dxa"/>
            <w:tcBorders>
              <w:top w:val="single" w:sz="4" w:space="0" w:color="auto"/>
              <w:bottom w:val="single" w:sz="4" w:space="0" w:color="auto"/>
            </w:tcBorders>
            <w:shd w:val="clear" w:color="auto" w:fill="FFFFFF" w:themeFill="background1"/>
            <w:vAlign w:val="center"/>
          </w:tcPr>
          <w:p w14:paraId="5D36C2DE" w14:textId="77777777" w:rsidR="00536D71" w:rsidRPr="001255BF" w:rsidRDefault="00536D71" w:rsidP="00536D71">
            <w:pPr>
              <w:jc w:val="center"/>
              <w:rPr>
                <w:rFonts w:ascii="Segoe UI Light" w:hAnsi="Segoe UI Light" w:cs="Segoe UI Light"/>
                <w:color w:val="000000"/>
                <w:lang w:val="bg-BG" w:eastAsia="mk-MK"/>
              </w:rPr>
            </w:pPr>
            <w:r w:rsidRPr="001255BF">
              <w:rPr>
                <w:rFonts w:ascii="Segoe UI Light" w:hAnsi="Segoe UI Light" w:cs="Segoe UI Light"/>
                <w:color w:val="000000"/>
                <w:lang w:val="bg-BG" w:eastAsia="mk-MK"/>
              </w:rPr>
              <w:t>метри</w:t>
            </w:r>
          </w:p>
        </w:tc>
        <w:tc>
          <w:tcPr>
            <w:tcW w:w="1134" w:type="dxa"/>
            <w:tcBorders>
              <w:top w:val="single" w:sz="4" w:space="0" w:color="auto"/>
              <w:bottom w:val="single" w:sz="4" w:space="0" w:color="auto"/>
            </w:tcBorders>
            <w:shd w:val="clear" w:color="auto" w:fill="FFFFFF" w:themeFill="background1"/>
            <w:vAlign w:val="center"/>
          </w:tcPr>
          <w:p w14:paraId="18DEB869"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350</w:t>
            </w:r>
          </w:p>
        </w:tc>
        <w:tc>
          <w:tcPr>
            <w:tcW w:w="1559" w:type="dxa"/>
            <w:tcBorders>
              <w:top w:val="single" w:sz="4" w:space="0" w:color="auto"/>
              <w:bottom w:val="single" w:sz="4" w:space="0" w:color="auto"/>
            </w:tcBorders>
            <w:shd w:val="clear" w:color="auto" w:fill="FFFFFF" w:themeFill="background1"/>
          </w:tcPr>
          <w:p w14:paraId="33554DFE"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6A9DC570"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41AC546C" w14:textId="77777777" w:rsidR="00536D71" w:rsidRPr="001255BF" w:rsidRDefault="00536D71" w:rsidP="00536D71">
            <w:pPr>
              <w:jc w:val="center"/>
              <w:rPr>
                <w:rFonts w:ascii="Segoe UI Light" w:hAnsi="Segoe UI Light" w:cs="Segoe UI Light"/>
                <w:lang w:val="mk-MK"/>
              </w:rPr>
            </w:pPr>
          </w:p>
        </w:tc>
      </w:tr>
      <w:tr w:rsidR="00536D71" w:rsidRPr="001255BF" w14:paraId="66C44A72"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378C42DF"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5</w:t>
            </w:r>
          </w:p>
        </w:tc>
        <w:tc>
          <w:tcPr>
            <w:tcW w:w="5544" w:type="dxa"/>
            <w:tcBorders>
              <w:top w:val="single" w:sz="4" w:space="0" w:color="auto"/>
              <w:bottom w:val="single" w:sz="4" w:space="0" w:color="auto"/>
            </w:tcBorders>
            <w:shd w:val="clear" w:color="auto" w:fill="FFFFFF" w:themeFill="background1"/>
            <w:vAlign w:val="center"/>
          </w:tcPr>
          <w:p w14:paraId="1AEE3E41" w14:textId="77777777" w:rsidR="00536D71" w:rsidRPr="001255BF" w:rsidRDefault="00536D71" w:rsidP="00536D71">
            <w:pPr>
              <w:rPr>
                <w:rFonts w:ascii="Segoe UI Light" w:hAnsi="Segoe UI Light" w:cs="Segoe UI Light"/>
                <w:b/>
                <w:bCs/>
                <w:color w:val="000000"/>
                <w:lang w:val="bg-BG" w:eastAsia="mk-MK"/>
              </w:rPr>
            </w:pPr>
            <w:r w:rsidRPr="001255BF">
              <w:rPr>
                <w:rFonts w:ascii="Segoe UI Light" w:hAnsi="Segoe UI Light" w:cs="Segoe UI Light"/>
                <w:b/>
                <w:bCs/>
                <w:color w:val="000000"/>
                <w:lang w:val="mk-MK" w:eastAsia="mk-MK"/>
              </w:rPr>
              <w:t xml:space="preserve">Наизменичен  </w:t>
            </w:r>
            <w:r w:rsidRPr="001255BF">
              <w:rPr>
                <w:rFonts w:ascii="Segoe UI Light" w:hAnsi="Segoe UI Light" w:cs="Segoe UI Light"/>
                <w:b/>
                <w:bCs/>
                <w:color w:val="000000"/>
                <w:lang w:eastAsia="mk-MK"/>
              </w:rPr>
              <w:t xml:space="preserve">AC </w:t>
            </w:r>
            <w:r w:rsidRPr="001255BF">
              <w:rPr>
                <w:rFonts w:ascii="Segoe UI Light" w:hAnsi="Segoe UI Light" w:cs="Segoe UI Light"/>
                <w:b/>
                <w:bCs/>
                <w:color w:val="000000"/>
                <w:lang w:val="bg-BG" w:eastAsia="mk-MK"/>
              </w:rPr>
              <w:t>дел</w:t>
            </w:r>
          </w:p>
        </w:tc>
        <w:tc>
          <w:tcPr>
            <w:tcW w:w="1417" w:type="dxa"/>
            <w:tcBorders>
              <w:top w:val="single" w:sz="4" w:space="0" w:color="auto"/>
              <w:bottom w:val="single" w:sz="4" w:space="0" w:color="auto"/>
            </w:tcBorders>
            <w:shd w:val="clear" w:color="auto" w:fill="FFFFFF" w:themeFill="background1"/>
            <w:vAlign w:val="center"/>
          </w:tcPr>
          <w:p w14:paraId="40D703E7"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13BD88EA"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693A443C"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7B5899B8"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110E2594" w14:textId="77777777" w:rsidR="00536D71" w:rsidRPr="001255BF" w:rsidRDefault="00536D71" w:rsidP="00536D71">
            <w:pPr>
              <w:jc w:val="center"/>
              <w:rPr>
                <w:rFonts w:ascii="Segoe UI Light" w:hAnsi="Segoe UI Light" w:cs="Segoe UI Light"/>
                <w:lang w:val="mk-MK"/>
              </w:rPr>
            </w:pPr>
          </w:p>
        </w:tc>
      </w:tr>
      <w:tr w:rsidR="00536D71" w:rsidRPr="001255BF" w14:paraId="68B77271"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1368F3A6"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3C57E0ED" w14:textId="77777777" w:rsidR="00536D71" w:rsidRPr="001255BF" w:rsidRDefault="00536D71" w:rsidP="00536D71">
            <w:pPr>
              <w:rPr>
                <w:rFonts w:ascii="Segoe UI Light" w:hAnsi="Segoe UI Light" w:cs="Segoe UI Light"/>
                <w:color w:val="000000"/>
                <w:lang w:val="bg-BG" w:eastAsia="mk-MK"/>
              </w:rPr>
            </w:pPr>
            <w:r w:rsidRPr="001255BF">
              <w:rPr>
                <w:rFonts w:ascii="Segoe UI Light" w:hAnsi="Segoe UI Light" w:cs="Segoe UI Light"/>
                <w:color w:val="000000"/>
                <w:lang w:val="mk-MK" w:eastAsia="mk-MK"/>
              </w:rPr>
              <w:t xml:space="preserve"> - Електричен ормар  ( инверторски)  погоден за надворешна монтажа (</w:t>
            </w:r>
            <w:r w:rsidRPr="001255BF">
              <w:rPr>
                <w:rFonts w:ascii="Segoe UI Light" w:hAnsi="Segoe UI Light" w:cs="Segoe UI Light"/>
                <w:color w:val="000000"/>
                <w:lang w:eastAsia="mk-MK"/>
              </w:rPr>
              <w:t xml:space="preserve">IP 65) </w:t>
            </w:r>
            <w:r w:rsidRPr="001255BF">
              <w:rPr>
                <w:rFonts w:ascii="Segoe UI Light" w:hAnsi="Segoe UI Light" w:cs="Segoe UI Light"/>
                <w:color w:val="000000"/>
                <w:lang w:val="mk-MK" w:eastAsia="mk-MK"/>
              </w:rPr>
              <w:t xml:space="preserve"> или еквивалентно, опремен со </w:t>
            </w:r>
            <w:r w:rsidRPr="001255BF">
              <w:rPr>
                <w:rFonts w:ascii="Segoe UI Light" w:hAnsi="Segoe UI Light" w:cs="Segoe UI Light"/>
                <w:color w:val="000000"/>
                <w:lang w:val="mk-MK" w:eastAsia="mk-MK"/>
              </w:rPr>
              <w:lastRenderedPageBreak/>
              <w:t xml:space="preserve">заштитна и комутациска опрема, </w:t>
            </w:r>
            <w:r w:rsidRPr="001255BF">
              <w:rPr>
                <w:rFonts w:ascii="Segoe UI Light" w:hAnsi="Segoe UI Light" w:cs="Segoe UI Light"/>
                <w:color w:val="000000"/>
                <w:lang w:val="bg-BG" w:eastAsia="mk-MK"/>
              </w:rPr>
              <w:t>опремен со заштита на инверторот по однос на струја и напон од страна на електричната мрежа.</w:t>
            </w:r>
          </w:p>
        </w:tc>
        <w:tc>
          <w:tcPr>
            <w:tcW w:w="1417" w:type="dxa"/>
            <w:tcBorders>
              <w:top w:val="single" w:sz="4" w:space="0" w:color="auto"/>
              <w:bottom w:val="single" w:sz="4" w:space="0" w:color="auto"/>
            </w:tcBorders>
            <w:shd w:val="clear" w:color="auto" w:fill="FFFFFF" w:themeFill="background1"/>
            <w:vAlign w:val="center"/>
          </w:tcPr>
          <w:p w14:paraId="125CB1BA"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lastRenderedPageBreak/>
              <w:t>сет</w:t>
            </w:r>
          </w:p>
        </w:tc>
        <w:tc>
          <w:tcPr>
            <w:tcW w:w="1134" w:type="dxa"/>
            <w:tcBorders>
              <w:top w:val="single" w:sz="4" w:space="0" w:color="auto"/>
              <w:bottom w:val="single" w:sz="4" w:space="0" w:color="auto"/>
            </w:tcBorders>
            <w:shd w:val="clear" w:color="auto" w:fill="FFFFFF" w:themeFill="background1"/>
            <w:vAlign w:val="center"/>
          </w:tcPr>
          <w:p w14:paraId="091AE6F1"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1</w:t>
            </w:r>
          </w:p>
        </w:tc>
        <w:tc>
          <w:tcPr>
            <w:tcW w:w="1559" w:type="dxa"/>
            <w:tcBorders>
              <w:top w:val="single" w:sz="4" w:space="0" w:color="auto"/>
              <w:bottom w:val="single" w:sz="4" w:space="0" w:color="auto"/>
            </w:tcBorders>
            <w:shd w:val="clear" w:color="auto" w:fill="FFFFFF" w:themeFill="background1"/>
          </w:tcPr>
          <w:p w14:paraId="681A7222"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5999603C"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6C0DCE7D" w14:textId="77777777" w:rsidR="00536D71" w:rsidRPr="001255BF" w:rsidRDefault="00536D71" w:rsidP="00536D71">
            <w:pPr>
              <w:jc w:val="center"/>
              <w:rPr>
                <w:rFonts w:ascii="Segoe UI Light" w:hAnsi="Segoe UI Light" w:cs="Segoe UI Light"/>
                <w:lang w:val="mk-MK"/>
              </w:rPr>
            </w:pPr>
          </w:p>
        </w:tc>
      </w:tr>
      <w:tr w:rsidR="00536D71" w:rsidRPr="001255BF" w14:paraId="714F7B14"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60AE3B94"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6</w:t>
            </w:r>
          </w:p>
        </w:tc>
        <w:tc>
          <w:tcPr>
            <w:tcW w:w="5544" w:type="dxa"/>
            <w:tcBorders>
              <w:top w:val="single" w:sz="4" w:space="0" w:color="auto"/>
              <w:bottom w:val="single" w:sz="4" w:space="0" w:color="auto"/>
            </w:tcBorders>
            <w:shd w:val="clear" w:color="auto" w:fill="FFFFFF" w:themeFill="background1"/>
            <w:vAlign w:val="center"/>
          </w:tcPr>
          <w:p w14:paraId="17309780" w14:textId="77777777" w:rsidR="00536D71" w:rsidRPr="001255BF" w:rsidRDefault="00536D71" w:rsidP="00536D71">
            <w:pPr>
              <w:rPr>
                <w:rFonts w:ascii="Segoe UI Light" w:hAnsi="Segoe UI Light" w:cs="Segoe UI Light"/>
                <w:b/>
                <w:bCs/>
                <w:color w:val="000000"/>
                <w:lang w:val="mk-MK" w:eastAsia="mk-MK"/>
              </w:rPr>
            </w:pPr>
            <w:r w:rsidRPr="001255BF">
              <w:rPr>
                <w:rFonts w:ascii="Segoe UI Light" w:hAnsi="Segoe UI Light" w:cs="Segoe UI Light"/>
                <w:b/>
                <w:color w:val="000000"/>
                <w:lang w:val="mk-MK" w:eastAsia="mk-MK"/>
              </w:rPr>
              <w:t>Систем кој обезбедува следење и мониторинг на произведената енергија од</w:t>
            </w:r>
            <w:r w:rsidRPr="001255BF">
              <w:rPr>
                <w:rFonts w:ascii="Segoe UI Light" w:hAnsi="Segoe UI Light" w:cs="Segoe UI Light"/>
                <w:color w:val="000000"/>
                <w:lang w:val="mk-MK" w:eastAsia="mk-MK"/>
              </w:rPr>
              <w:t xml:space="preserve"> фотоволтаичната централа</w:t>
            </w:r>
          </w:p>
        </w:tc>
        <w:tc>
          <w:tcPr>
            <w:tcW w:w="1417" w:type="dxa"/>
            <w:tcBorders>
              <w:top w:val="single" w:sz="4" w:space="0" w:color="auto"/>
              <w:bottom w:val="single" w:sz="4" w:space="0" w:color="auto"/>
            </w:tcBorders>
            <w:shd w:val="clear" w:color="auto" w:fill="FFFFFF" w:themeFill="background1"/>
            <w:vAlign w:val="center"/>
          </w:tcPr>
          <w:p w14:paraId="3E30D135"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парче</w:t>
            </w:r>
          </w:p>
        </w:tc>
        <w:tc>
          <w:tcPr>
            <w:tcW w:w="1134" w:type="dxa"/>
            <w:tcBorders>
              <w:top w:val="single" w:sz="4" w:space="0" w:color="auto"/>
              <w:bottom w:val="single" w:sz="4" w:space="0" w:color="auto"/>
            </w:tcBorders>
            <w:shd w:val="clear" w:color="auto" w:fill="FFFFFF" w:themeFill="background1"/>
            <w:vAlign w:val="center"/>
          </w:tcPr>
          <w:p w14:paraId="71D6B192"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mk-MK" w:eastAsia="mk-MK"/>
              </w:rPr>
              <w:t>1</w:t>
            </w:r>
          </w:p>
        </w:tc>
        <w:tc>
          <w:tcPr>
            <w:tcW w:w="1559" w:type="dxa"/>
            <w:tcBorders>
              <w:top w:val="single" w:sz="4" w:space="0" w:color="auto"/>
              <w:bottom w:val="single" w:sz="4" w:space="0" w:color="auto"/>
            </w:tcBorders>
            <w:shd w:val="clear" w:color="auto" w:fill="FFFFFF" w:themeFill="background1"/>
          </w:tcPr>
          <w:p w14:paraId="54672DA4"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154ED34F"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0C0D324D" w14:textId="77777777" w:rsidR="00536D71" w:rsidRPr="001255BF" w:rsidRDefault="00536D71" w:rsidP="00536D71">
            <w:pPr>
              <w:jc w:val="center"/>
              <w:rPr>
                <w:rFonts w:ascii="Segoe UI Light" w:hAnsi="Segoe UI Light" w:cs="Segoe UI Light"/>
                <w:lang w:val="mk-MK"/>
              </w:rPr>
            </w:pPr>
          </w:p>
        </w:tc>
      </w:tr>
      <w:tr w:rsidR="00536D71" w:rsidRPr="001255BF" w14:paraId="03520AC9"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11319692"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366A0C85"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222222"/>
              </w:rPr>
              <w:t xml:space="preserve"> Smart meter, обезбедува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пренос</w:t>
            </w:r>
            <w:r w:rsidRPr="001255BF">
              <w:rPr>
                <w:rFonts w:ascii="Segoe UI Light" w:hAnsi="Segoe UI Light" w:cs="Segoe UI Light"/>
                <w:color w:val="222222"/>
                <w:lang w:val="mk-MK"/>
              </w:rPr>
              <w:t xml:space="preserve"> в</w:t>
            </w:r>
            <w:r w:rsidRPr="001255BF">
              <w:rPr>
                <w:rFonts w:ascii="Segoe UI Light" w:hAnsi="Segoe UI Light" w:cs="Segoe UI Light"/>
                <w:color w:val="222222"/>
              </w:rPr>
              <w:t>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реално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време</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податоците</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за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потрошувачката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електрична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енергија.</w:t>
            </w:r>
          </w:p>
        </w:tc>
        <w:tc>
          <w:tcPr>
            <w:tcW w:w="1417" w:type="dxa"/>
            <w:tcBorders>
              <w:top w:val="single" w:sz="4" w:space="0" w:color="auto"/>
              <w:bottom w:val="single" w:sz="4" w:space="0" w:color="auto"/>
            </w:tcBorders>
            <w:shd w:val="clear" w:color="auto" w:fill="FFFFFF" w:themeFill="background1"/>
            <w:vAlign w:val="center"/>
          </w:tcPr>
          <w:p w14:paraId="1D6F2DF9"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4D437343" w14:textId="77777777" w:rsidR="00536D71" w:rsidRPr="001255BF" w:rsidRDefault="00536D71" w:rsidP="00536D71">
            <w:pPr>
              <w:jc w:val="center"/>
              <w:rPr>
                <w:rFonts w:ascii="Segoe UI Light" w:hAnsi="Segoe UI Light" w:cs="Segoe UI Light"/>
                <w:color w:val="000000"/>
                <w:lang w:eastAsia="mk-MK"/>
              </w:rPr>
            </w:pPr>
          </w:p>
        </w:tc>
        <w:tc>
          <w:tcPr>
            <w:tcW w:w="1559" w:type="dxa"/>
            <w:tcBorders>
              <w:top w:val="single" w:sz="4" w:space="0" w:color="auto"/>
              <w:bottom w:val="single" w:sz="4" w:space="0" w:color="auto"/>
            </w:tcBorders>
            <w:shd w:val="clear" w:color="auto" w:fill="FFFFFF" w:themeFill="background1"/>
          </w:tcPr>
          <w:p w14:paraId="2FA9A7F5"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1A9D3AF2"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1CEB20B2" w14:textId="77777777" w:rsidR="00536D71" w:rsidRPr="001255BF" w:rsidRDefault="00536D71" w:rsidP="00536D71">
            <w:pPr>
              <w:jc w:val="center"/>
              <w:rPr>
                <w:rFonts w:ascii="Segoe UI Light" w:hAnsi="Segoe UI Light" w:cs="Segoe UI Light"/>
                <w:lang w:val="mk-MK"/>
              </w:rPr>
            </w:pPr>
          </w:p>
        </w:tc>
      </w:tr>
      <w:tr w:rsidR="00536D71" w:rsidRPr="001255BF" w14:paraId="7A09C600"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7D746462"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753BF99D" w14:textId="77777777" w:rsidR="00536D71" w:rsidRPr="001255BF" w:rsidRDefault="00536D71" w:rsidP="00536D71">
            <w:pPr>
              <w:rPr>
                <w:rFonts w:ascii="Segoe UI Light" w:hAnsi="Segoe UI Light" w:cs="Segoe UI Light"/>
                <w:color w:val="000000"/>
                <w:lang w:val="mk-MK" w:eastAsia="mk-MK"/>
              </w:rPr>
            </w:pPr>
            <w:r w:rsidRPr="001255BF">
              <w:rPr>
                <w:rFonts w:ascii="Segoe UI Light" w:hAnsi="Segoe UI Light" w:cs="Segoe UI Light"/>
                <w:color w:val="222222"/>
              </w:rPr>
              <w:t>Контролер (data logger) обезбедува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следење и контрола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реално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време</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работата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инверторот. 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моменти</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ниска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или</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нулта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потрошувачка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контро</w:t>
            </w:r>
            <w:r w:rsidRPr="001255BF">
              <w:rPr>
                <w:rFonts w:ascii="Segoe UI Light" w:hAnsi="Segoe UI Light" w:cs="Segoe UI Light"/>
                <w:color w:val="222222"/>
                <w:lang w:val="mk-MK"/>
              </w:rPr>
              <w:t>лерот</w:t>
            </w:r>
            <w:r>
              <w:rPr>
                <w:rFonts w:ascii="Segoe UI Light" w:hAnsi="Segoe UI Light" w:cs="Segoe UI Light"/>
                <w:color w:val="222222"/>
              </w:rPr>
              <w:t xml:space="preserve"> </w:t>
            </w:r>
            <w:r>
              <w:rPr>
                <w:rFonts w:ascii="Segoe UI Light" w:hAnsi="Segoe UI Light" w:cs="Segoe UI Light"/>
                <w:color w:val="222222"/>
                <w:lang w:val="mk-MK"/>
              </w:rPr>
              <w:t>софтверски</w:t>
            </w:r>
            <w:r w:rsidRPr="001255BF">
              <w:rPr>
                <w:rFonts w:ascii="Segoe UI Light" w:hAnsi="Segoe UI Light" w:cs="Segoe UI Light"/>
                <w:color w:val="222222"/>
                <w:lang w:val="mk-MK"/>
              </w:rPr>
              <w:t xml:space="preserve"> ја </w:t>
            </w:r>
            <w:r w:rsidRPr="001255BF">
              <w:rPr>
                <w:rFonts w:ascii="Segoe UI Light" w:hAnsi="Segoe UI Light" w:cs="Segoe UI Light"/>
                <w:color w:val="222222"/>
              </w:rPr>
              <w:t>ограничува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моќност</w:t>
            </w:r>
            <w:r w:rsidRPr="001255BF">
              <w:rPr>
                <w:rFonts w:ascii="Segoe UI Light" w:hAnsi="Segoe UI Light" w:cs="Segoe UI Light"/>
                <w:color w:val="222222"/>
                <w:lang w:val="mk-MK"/>
              </w:rPr>
              <w:t xml:space="preserve">а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инверторот</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до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ниво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еднакво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потрошувачката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на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енергија</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во</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определениот</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момент.</w:t>
            </w:r>
          </w:p>
        </w:tc>
        <w:tc>
          <w:tcPr>
            <w:tcW w:w="1417" w:type="dxa"/>
            <w:tcBorders>
              <w:top w:val="single" w:sz="4" w:space="0" w:color="auto"/>
              <w:bottom w:val="single" w:sz="4" w:space="0" w:color="auto"/>
            </w:tcBorders>
            <w:shd w:val="clear" w:color="auto" w:fill="FFFFFF" w:themeFill="background1"/>
            <w:vAlign w:val="center"/>
          </w:tcPr>
          <w:p w14:paraId="18E3F01A"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7B7ED6DB" w14:textId="77777777" w:rsidR="00536D71" w:rsidRPr="001255BF" w:rsidRDefault="00536D71" w:rsidP="00536D71">
            <w:pPr>
              <w:jc w:val="center"/>
              <w:rPr>
                <w:rFonts w:ascii="Segoe UI Light" w:hAnsi="Segoe UI Light" w:cs="Segoe UI Light"/>
                <w:color w:val="000000"/>
                <w:lang w:eastAsia="mk-MK"/>
              </w:rPr>
            </w:pPr>
          </w:p>
        </w:tc>
        <w:tc>
          <w:tcPr>
            <w:tcW w:w="1559" w:type="dxa"/>
            <w:tcBorders>
              <w:top w:val="single" w:sz="4" w:space="0" w:color="auto"/>
              <w:bottom w:val="single" w:sz="4" w:space="0" w:color="auto"/>
            </w:tcBorders>
            <w:shd w:val="clear" w:color="auto" w:fill="FFFFFF" w:themeFill="background1"/>
          </w:tcPr>
          <w:p w14:paraId="4C057F5A"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09F379D6"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5C95CDEC" w14:textId="77777777" w:rsidR="00536D71" w:rsidRPr="001255BF" w:rsidRDefault="00536D71" w:rsidP="00536D71">
            <w:pPr>
              <w:jc w:val="center"/>
              <w:rPr>
                <w:rFonts w:ascii="Segoe UI Light" w:hAnsi="Segoe UI Light" w:cs="Segoe UI Light"/>
                <w:lang w:val="mk-MK"/>
              </w:rPr>
            </w:pPr>
          </w:p>
        </w:tc>
      </w:tr>
      <w:tr w:rsidR="00536D71" w:rsidRPr="001255BF" w14:paraId="4302930D"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63FDE416"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1E240406" w14:textId="77777777" w:rsidR="00536D71" w:rsidRPr="001255BF" w:rsidRDefault="00536D71" w:rsidP="00536D71">
            <w:pPr>
              <w:rPr>
                <w:rFonts w:ascii="Segoe UI Light" w:hAnsi="Segoe UI Light" w:cs="Segoe UI Light"/>
                <w:color w:val="222222"/>
                <w:lang w:val="mk-MK"/>
              </w:rPr>
            </w:pPr>
            <w:r w:rsidRPr="001255BF">
              <w:rPr>
                <w:rFonts w:ascii="Segoe UI Light" w:hAnsi="Segoe UI Light" w:cs="Segoe UI Light"/>
                <w:color w:val="222222"/>
                <w:lang w:val="mk-MK"/>
              </w:rPr>
              <w:t xml:space="preserve">Рано стартувачки громобрански систем </w:t>
            </w:r>
            <w:r w:rsidRPr="001255BF">
              <w:rPr>
                <w:rFonts w:ascii="Segoe UI Light" w:hAnsi="Segoe UI Light" w:cs="Segoe UI Light"/>
                <w:color w:val="222222"/>
              </w:rPr>
              <w:t>PREVECTRON S 6.60T (</w:t>
            </w:r>
            <w:r w:rsidRPr="001255BF">
              <w:rPr>
                <w:rFonts w:ascii="Segoe UI Light" w:hAnsi="Segoe UI Light" w:cs="Segoe UI Light"/>
                <w:color w:val="222222"/>
                <w:lang w:val="mk-MK"/>
              </w:rPr>
              <w:t>комплет со метален столб</w:t>
            </w:r>
            <w:r w:rsidRPr="001255BF">
              <w:rPr>
                <w:rFonts w:ascii="Segoe UI Light" w:hAnsi="Segoe UI Light" w:cs="Segoe UI Light"/>
                <w:color w:val="222222"/>
              </w:rPr>
              <w:t xml:space="preserve"> </w:t>
            </w:r>
            <w:r w:rsidRPr="001255BF">
              <w:rPr>
                <w:rFonts w:ascii="Segoe UI Light" w:hAnsi="Segoe UI Light" w:cs="Segoe UI Light"/>
                <w:color w:val="222222"/>
                <w:lang w:val="mk-MK"/>
              </w:rPr>
              <w:t>со</w:t>
            </w:r>
            <w:r w:rsidRPr="001255BF">
              <w:rPr>
                <w:rFonts w:ascii="Segoe UI Light" w:hAnsi="Segoe UI Light" w:cs="Segoe UI Light"/>
                <w:color w:val="222222"/>
              </w:rPr>
              <w:t xml:space="preserve"> min </w:t>
            </w:r>
            <w:r w:rsidRPr="001255BF">
              <w:rPr>
                <w:rFonts w:ascii="Segoe UI Light" w:hAnsi="Segoe UI Light" w:cs="Segoe UI Light"/>
                <w:color w:val="222222"/>
                <w:lang w:val="mk-MK"/>
              </w:rPr>
              <w:t xml:space="preserve"> </w:t>
            </w:r>
            <w:r w:rsidRPr="001255BF">
              <w:rPr>
                <w:rFonts w:ascii="Segoe UI Light" w:hAnsi="Segoe UI Light" w:cs="Segoe UI Light"/>
                <w:color w:val="222222"/>
              </w:rPr>
              <w:t xml:space="preserve">h=10m) </w:t>
            </w:r>
            <w:r w:rsidRPr="001255BF">
              <w:rPr>
                <w:rFonts w:ascii="Segoe UI Light" w:hAnsi="Segoe UI Light" w:cs="Segoe UI Light"/>
                <w:color w:val="222222"/>
                <w:lang w:val="mk-MK"/>
              </w:rPr>
              <w:t>или еквивалентно</w:t>
            </w:r>
            <w:r w:rsidRPr="001255BF">
              <w:rPr>
                <w:rFonts w:ascii="Segoe UI Light" w:hAnsi="Segoe UI Light" w:cs="Segoe UI Light"/>
                <w:color w:val="222222"/>
              </w:rPr>
              <w:t>.</w:t>
            </w:r>
            <w:r w:rsidRPr="001255BF">
              <w:rPr>
                <w:rFonts w:ascii="Segoe UI Light" w:hAnsi="Segoe UI Light" w:cs="Segoe UI Light"/>
                <w:color w:val="222222"/>
                <w:lang w:val="mk-MK"/>
              </w:rPr>
              <w:t xml:space="preserve"> </w:t>
            </w:r>
          </w:p>
        </w:tc>
        <w:tc>
          <w:tcPr>
            <w:tcW w:w="1417" w:type="dxa"/>
            <w:tcBorders>
              <w:top w:val="single" w:sz="4" w:space="0" w:color="auto"/>
              <w:bottom w:val="single" w:sz="4" w:space="0" w:color="auto"/>
            </w:tcBorders>
            <w:shd w:val="clear" w:color="auto" w:fill="FFFFFF" w:themeFill="background1"/>
            <w:vAlign w:val="center"/>
          </w:tcPr>
          <w:p w14:paraId="66BB2076" w14:textId="77777777" w:rsidR="00536D71" w:rsidRPr="001255BF" w:rsidRDefault="00536D71" w:rsidP="00536D71">
            <w:pPr>
              <w:jc w:val="center"/>
              <w:rPr>
                <w:rFonts w:ascii="Segoe UI Light" w:hAnsi="Segoe UI Light" w:cs="Segoe UI Light"/>
                <w:color w:val="000000"/>
                <w:lang w:val="bg-BG" w:eastAsia="mk-MK"/>
              </w:rPr>
            </w:pPr>
            <w:r w:rsidRPr="001255BF">
              <w:rPr>
                <w:rFonts w:ascii="Segoe UI Light" w:hAnsi="Segoe UI Light" w:cs="Segoe UI Light"/>
                <w:color w:val="000000"/>
                <w:lang w:val="bg-BG" w:eastAsia="mk-MK"/>
              </w:rPr>
              <w:t>сет</w:t>
            </w:r>
          </w:p>
        </w:tc>
        <w:tc>
          <w:tcPr>
            <w:tcW w:w="1134" w:type="dxa"/>
            <w:tcBorders>
              <w:top w:val="single" w:sz="4" w:space="0" w:color="auto"/>
              <w:bottom w:val="single" w:sz="4" w:space="0" w:color="auto"/>
            </w:tcBorders>
            <w:shd w:val="clear" w:color="auto" w:fill="FFFFFF" w:themeFill="background1"/>
            <w:vAlign w:val="center"/>
          </w:tcPr>
          <w:p w14:paraId="33D9373E"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1</w:t>
            </w:r>
          </w:p>
        </w:tc>
        <w:tc>
          <w:tcPr>
            <w:tcW w:w="1559" w:type="dxa"/>
            <w:tcBorders>
              <w:top w:val="single" w:sz="4" w:space="0" w:color="auto"/>
              <w:bottom w:val="single" w:sz="4" w:space="0" w:color="auto"/>
            </w:tcBorders>
            <w:shd w:val="clear" w:color="auto" w:fill="FFFFFF" w:themeFill="background1"/>
          </w:tcPr>
          <w:p w14:paraId="2F292056"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57CA62C6"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0A3C367A" w14:textId="77777777" w:rsidR="00536D71" w:rsidRPr="001255BF" w:rsidRDefault="00536D71" w:rsidP="00536D71">
            <w:pPr>
              <w:jc w:val="center"/>
              <w:rPr>
                <w:rFonts w:ascii="Segoe UI Light" w:hAnsi="Segoe UI Light" w:cs="Segoe UI Light"/>
                <w:lang w:val="mk-MK"/>
              </w:rPr>
            </w:pPr>
          </w:p>
        </w:tc>
      </w:tr>
      <w:tr w:rsidR="00536D71" w:rsidRPr="001255BF" w14:paraId="5FB4D3EA"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54D0446B"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7</w:t>
            </w:r>
          </w:p>
        </w:tc>
        <w:tc>
          <w:tcPr>
            <w:tcW w:w="5544" w:type="dxa"/>
            <w:tcBorders>
              <w:top w:val="single" w:sz="4" w:space="0" w:color="auto"/>
              <w:bottom w:val="single" w:sz="4" w:space="0" w:color="auto"/>
            </w:tcBorders>
            <w:shd w:val="clear" w:color="auto" w:fill="FFFFFF" w:themeFill="background1"/>
            <w:vAlign w:val="center"/>
          </w:tcPr>
          <w:p w14:paraId="54DDAFE3" w14:textId="77777777" w:rsidR="00536D71" w:rsidRPr="001255BF" w:rsidRDefault="00536D71" w:rsidP="00536D71">
            <w:pPr>
              <w:rPr>
                <w:rFonts w:ascii="Segoe UI Light" w:hAnsi="Segoe UI Light" w:cs="Segoe UI Light"/>
                <w:b/>
                <w:color w:val="222222"/>
                <w:lang w:val="bg-BG"/>
              </w:rPr>
            </w:pPr>
            <w:r w:rsidRPr="001255BF">
              <w:rPr>
                <w:rFonts w:ascii="Segoe UI Light" w:hAnsi="Segoe UI Light" w:cs="Segoe UI Light"/>
                <w:b/>
                <w:color w:val="222222"/>
                <w:lang w:val="bg-BG"/>
              </w:rPr>
              <w:t>Занатски работи</w:t>
            </w:r>
          </w:p>
        </w:tc>
        <w:tc>
          <w:tcPr>
            <w:tcW w:w="1417" w:type="dxa"/>
            <w:tcBorders>
              <w:top w:val="single" w:sz="4" w:space="0" w:color="auto"/>
              <w:bottom w:val="single" w:sz="4" w:space="0" w:color="auto"/>
            </w:tcBorders>
            <w:shd w:val="clear" w:color="auto" w:fill="FFFFFF" w:themeFill="background1"/>
            <w:vAlign w:val="center"/>
          </w:tcPr>
          <w:p w14:paraId="57B16A56" w14:textId="77777777" w:rsidR="00536D71" w:rsidRPr="001255BF" w:rsidRDefault="00536D71" w:rsidP="00536D71">
            <w:pPr>
              <w:jc w:val="center"/>
              <w:rPr>
                <w:rFonts w:ascii="Segoe UI Light" w:hAnsi="Segoe UI Light" w:cs="Segoe UI Light"/>
                <w:color w:val="000000"/>
                <w:lang w:val="bg-BG" w:eastAsia="mk-MK"/>
              </w:rPr>
            </w:pPr>
          </w:p>
        </w:tc>
        <w:tc>
          <w:tcPr>
            <w:tcW w:w="1134" w:type="dxa"/>
            <w:tcBorders>
              <w:top w:val="single" w:sz="4" w:space="0" w:color="auto"/>
              <w:bottom w:val="single" w:sz="4" w:space="0" w:color="auto"/>
            </w:tcBorders>
            <w:shd w:val="clear" w:color="auto" w:fill="FFFFFF" w:themeFill="background1"/>
            <w:vAlign w:val="center"/>
          </w:tcPr>
          <w:p w14:paraId="4C493B09" w14:textId="77777777" w:rsidR="00536D71" w:rsidRPr="001255BF" w:rsidRDefault="00536D71" w:rsidP="00536D71">
            <w:pPr>
              <w:jc w:val="center"/>
              <w:rPr>
                <w:rFonts w:ascii="Segoe UI Light" w:hAnsi="Segoe UI Light" w:cs="Segoe UI Light"/>
                <w:color w:val="000000"/>
                <w:lang w:eastAsia="mk-MK"/>
              </w:rPr>
            </w:pPr>
          </w:p>
        </w:tc>
        <w:tc>
          <w:tcPr>
            <w:tcW w:w="1559" w:type="dxa"/>
            <w:tcBorders>
              <w:top w:val="single" w:sz="4" w:space="0" w:color="auto"/>
              <w:bottom w:val="single" w:sz="4" w:space="0" w:color="auto"/>
            </w:tcBorders>
            <w:shd w:val="clear" w:color="auto" w:fill="FFFFFF" w:themeFill="background1"/>
          </w:tcPr>
          <w:p w14:paraId="306AA149"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05BA3F45"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5519F40F" w14:textId="77777777" w:rsidR="00536D71" w:rsidRPr="001255BF" w:rsidRDefault="00536D71" w:rsidP="00536D71">
            <w:pPr>
              <w:jc w:val="center"/>
              <w:rPr>
                <w:rFonts w:ascii="Segoe UI Light" w:hAnsi="Segoe UI Light" w:cs="Segoe UI Light"/>
                <w:lang w:val="mk-MK"/>
              </w:rPr>
            </w:pPr>
          </w:p>
        </w:tc>
      </w:tr>
      <w:tr w:rsidR="00536D71" w:rsidRPr="001255BF" w14:paraId="20BD56E9"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3732AA80"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FFFFFF" w:themeFill="background1"/>
            <w:vAlign w:val="center"/>
          </w:tcPr>
          <w:p w14:paraId="2DC3B8F5" w14:textId="77777777" w:rsidR="00536D71" w:rsidRPr="001255BF" w:rsidRDefault="00536D71" w:rsidP="00536D71">
            <w:pPr>
              <w:rPr>
                <w:rFonts w:ascii="Segoe UI Light" w:hAnsi="Segoe UI Light" w:cs="Segoe UI Light"/>
                <w:color w:val="222222"/>
                <w:lang w:val="mk-MK"/>
              </w:rPr>
            </w:pPr>
            <w:r w:rsidRPr="001255BF">
              <w:rPr>
                <w:rFonts w:ascii="Segoe UI Light" w:hAnsi="Segoe UI Light" w:cs="Segoe UI Light"/>
                <w:color w:val="222222"/>
                <w:lang w:val="mk-MK"/>
              </w:rPr>
              <w:t>Конструкција за модулите за кровна инсталација</w:t>
            </w:r>
          </w:p>
        </w:tc>
        <w:tc>
          <w:tcPr>
            <w:tcW w:w="1417" w:type="dxa"/>
            <w:tcBorders>
              <w:top w:val="single" w:sz="4" w:space="0" w:color="auto"/>
              <w:bottom w:val="single" w:sz="4" w:space="0" w:color="auto"/>
            </w:tcBorders>
            <w:shd w:val="clear" w:color="auto" w:fill="FFFFFF" w:themeFill="background1"/>
            <w:vAlign w:val="center"/>
          </w:tcPr>
          <w:p w14:paraId="489B5B48" w14:textId="77777777" w:rsidR="00536D71" w:rsidRPr="001255BF" w:rsidRDefault="00536D71" w:rsidP="00536D71">
            <w:pPr>
              <w:jc w:val="center"/>
              <w:rPr>
                <w:rFonts w:ascii="Segoe UI Light" w:hAnsi="Segoe UI Light" w:cs="Segoe UI Light"/>
                <w:color w:val="000000"/>
                <w:lang w:val="mk-MK" w:eastAsia="mk-MK"/>
              </w:rPr>
            </w:pPr>
            <w:r w:rsidRPr="001255BF">
              <w:rPr>
                <w:rFonts w:ascii="Segoe UI Light" w:hAnsi="Segoe UI Light" w:cs="Segoe UI Light"/>
                <w:color w:val="000000"/>
                <w:lang w:val="bg-BG" w:eastAsia="mk-MK"/>
              </w:rPr>
              <w:t>Компл.</w:t>
            </w:r>
          </w:p>
        </w:tc>
        <w:tc>
          <w:tcPr>
            <w:tcW w:w="1134" w:type="dxa"/>
            <w:tcBorders>
              <w:top w:val="single" w:sz="4" w:space="0" w:color="auto"/>
              <w:bottom w:val="single" w:sz="4" w:space="0" w:color="auto"/>
            </w:tcBorders>
            <w:shd w:val="clear" w:color="auto" w:fill="FFFFFF" w:themeFill="background1"/>
            <w:vAlign w:val="center"/>
          </w:tcPr>
          <w:p w14:paraId="0B09AF8D"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1</w:t>
            </w:r>
          </w:p>
        </w:tc>
        <w:tc>
          <w:tcPr>
            <w:tcW w:w="1559" w:type="dxa"/>
            <w:tcBorders>
              <w:top w:val="single" w:sz="4" w:space="0" w:color="auto"/>
              <w:bottom w:val="single" w:sz="4" w:space="0" w:color="auto"/>
            </w:tcBorders>
            <w:shd w:val="clear" w:color="auto" w:fill="FFFFFF" w:themeFill="background1"/>
          </w:tcPr>
          <w:p w14:paraId="0DA07843"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6032531E"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05AB8942" w14:textId="77777777" w:rsidR="00536D71" w:rsidRPr="001255BF" w:rsidRDefault="00536D71" w:rsidP="00536D71">
            <w:pPr>
              <w:jc w:val="center"/>
              <w:rPr>
                <w:rFonts w:ascii="Segoe UI Light" w:hAnsi="Segoe UI Light" w:cs="Segoe UI Light"/>
                <w:lang w:val="mk-MK"/>
              </w:rPr>
            </w:pPr>
          </w:p>
        </w:tc>
      </w:tr>
      <w:tr w:rsidR="00536D71" w:rsidRPr="001255BF" w14:paraId="709D5C56"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1ABBE963" w14:textId="77777777" w:rsidR="00536D71" w:rsidRPr="001255BF" w:rsidRDefault="00536D71" w:rsidP="00536D71">
            <w:pPr>
              <w:jc w:val="center"/>
              <w:rPr>
                <w:rFonts w:ascii="Segoe UI Light" w:hAnsi="Segoe UI Light" w:cs="Segoe UI Light"/>
                <w:color w:val="000000"/>
                <w:lang w:eastAsia="mk-MK"/>
              </w:rPr>
            </w:pPr>
            <w:r w:rsidRPr="001255BF">
              <w:rPr>
                <w:rFonts w:ascii="Segoe UI Light" w:hAnsi="Segoe UI Light" w:cs="Segoe UI Light"/>
                <w:color w:val="000000"/>
                <w:lang w:eastAsia="mk-MK"/>
              </w:rPr>
              <w:t>8</w:t>
            </w:r>
          </w:p>
        </w:tc>
        <w:tc>
          <w:tcPr>
            <w:tcW w:w="5544" w:type="dxa"/>
            <w:tcBorders>
              <w:top w:val="single" w:sz="4" w:space="0" w:color="auto"/>
              <w:bottom w:val="single" w:sz="4" w:space="0" w:color="auto"/>
            </w:tcBorders>
            <w:shd w:val="clear" w:color="auto" w:fill="FFFFFF" w:themeFill="background1"/>
            <w:vAlign w:val="center"/>
          </w:tcPr>
          <w:p w14:paraId="35F52C0B" w14:textId="77777777" w:rsidR="00536D71" w:rsidRPr="001255BF" w:rsidRDefault="00536D71" w:rsidP="00536D71">
            <w:pPr>
              <w:rPr>
                <w:rFonts w:ascii="Segoe UI Light" w:hAnsi="Segoe UI Light" w:cs="Segoe UI Light"/>
                <w:b/>
                <w:color w:val="222222"/>
                <w:lang w:val="mk-MK"/>
              </w:rPr>
            </w:pPr>
            <w:r>
              <w:rPr>
                <w:rFonts w:ascii="Segoe UI Light" w:hAnsi="Segoe UI Light" w:cs="Segoe UI Light"/>
                <w:b/>
                <w:color w:val="222222"/>
                <w:lang w:val="mk-MK"/>
              </w:rPr>
              <w:t>Пуштање во употреба, мониторинг и подесување на системот</w:t>
            </w:r>
          </w:p>
        </w:tc>
        <w:tc>
          <w:tcPr>
            <w:tcW w:w="1417" w:type="dxa"/>
            <w:tcBorders>
              <w:top w:val="single" w:sz="4" w:space="0" w:color="auto"/>
              <w:bottom w:val="single" w:sz="4" w:space="0" w:color="auto"/>
            </w:tcBorders>
            <w:shd w:val="clear" w:color="auto" w:fill="FFFFFF" w:themeFill="background1"/>
            <w:vAlign w:val="center"/>
          </w:tcPr>
          <w:p w14:paraId="19A77ADD"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49213418"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19D86552"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1DB3C425"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1478929D" w14:textId="77777777" w:rsidR="00536D71" w:rsidRPr="001255BF" w:rsidRDefault="00536D71" w:rsidP="00536D71">
            <w:pPr>
              <w:jc w:val="center"/>
              <w:rPr>
                <w:rFonts w:ascii="Segoe UI Light" w:hAnsi="Segoe UI Light" w:cs="Segoe UI Light"/>
                <w:lang w:val="mk-MK"/>
              </w:rPr>
            </w:pPr>
          </w:p>
        </w:tc>
      </w:tr>
      <w:tr w:rsidR="00536D71" w:rsidRPr="001255BF" w14:paraId="64B1D685"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5FEC3E22" w14:textId="77777777" w:rsidR="00536D71" w:rsidRPr="001255BF" w:rsidRDefault="00536D71" w:rsidP="00536D71">
            <w:pPr>
              <w:jc w:val="center"/>
              <w:rPr>
                <w:rFonts w:ascii="Segoe UI Light" w:hAnsi="Segoe UI Light" w:cs="Segoe UI Light"/>
                <w:color w:val="000000"/>
                <w:lang w:val="mk-MK" w:eastAsia="mk-MK"/>
              </w:rPr>
            </w:pPr>
            <w:r>
              <w:rPr>
                <w:rFonts w:ascii="Segoe UI Light" w:hAnsi="Segoe UI Light" w:cs="Segoe UI Light"/>
                <w:color w:val="000000"/>
                <w:lang w:val="mk-MK" w:eastAsia="mk-MK"/>
              </w:rPr>
              <w:t>9</w:t>
            </w:r>
          </w:p>
        </w:tc>
        <w:tc>
          <w:tcPr>
            <w:tcW w:w="5544" w:type="dxa"/>
            <w:tcBorders>
              <w:top w:val="single" w:sz="4" w:space="0" w:color="auto"/>
              <w:bottom w:val="single" w:sz="4" w:space="0" w:color="auto"/>
            </w:tcBorders>
            <w:shd w:val="clear" w:color="auto" w:fill="FFFFFF" w:themeFill="background1"/>
            <w:vAlign w:val="center"/>
          </w:tcPr>
          <w:p w14:paraId="051897F7" w14:textId="77777777" w:rsidR="00536D71" w:rsidRPr="001255BF" w:rsidRDefault="00536D71" w:rsidP="00536D71">
            <w:pPr>
              <w:rPr>
                <w:rFonts w:ascii="Segoe UI Light" w:hAnsi="Segoe UI Light" w:cs="Segoe UI Light"/>
                <w:b/>
                <w:color w:val="222222"/>
                <w:lang w:val="mk-MK"/>
              </w:rPr>
            </w:pPr>
            <w:r>
              <w:rPr>
                <w:rFonts w:ascii="Segoe UI Light" w:hAnsi="Segoe UI Light" w:cs="Segoe UI Light"/>
                <w:b/>
                <w:color w:val="222222"/>
                <w:lang w:val="mk-MK"/>
              </w:rPr>
              <w:t>Комплетирање и предавање на документација и гаранции</w:t>
            </w:r>
          </w:p>
        </w:tc>
        <w:tc>
          <w:tcPr>
            <w:tcW w:w="1417" w:type="dxa"/>
            <w:tcBorders>
              <w:top w:val="single" w:sz="4" w:space="0" w:color="auto"/>
              <w:bottom w:val="single" w:sz="4" w:space="0" w:color="auto"/>
            </w:tcBorders>
            <w:shd w:val="clear" w:color="auto" w:fill="FFFFFF" w:themeFill="background1"/>
            <w:vAlign w:val="center"/>
          </w:tcPr>
          <w:p w14:paraId="1B8A8AA4"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2CF579FD"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6055B287"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52AEDA28"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18F406B4" w14:textId="77777777" w:rsidR="00536D71" w:rsidRPr="001255BF" w:rsidRDefault="00536D71" w:rsidP="00536D71">
            <w:pPr>
              <w:jc w:val="center"/>
              <w:rPr>
                <w:rFonts w:ascii="Segoe UI Light" w:hAnsi="Segoe UI Light" w:cs="Segoe UI Light"/>
                <w:lang w:val="mk-MK"/>
              </w:rPr>
            </w:pPr>
          </w:p>
        </w:tc>
      </w:tr>
      <w:tr w:rsidR="00536D71" w:rsidRPr="001255BF" w14:paraId="46B589A3"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157F8FD3" w14:textId="77777777" w:rsidR="00536D71" w:rsidRPr="001255BF" w:rsidRDefault="00536D71" w:rsidP="00536D71">
            <w:pPr>
              <w:jc w:val="center"/>
              <w:rPr>
                <w:rFonts w:ascii="Segoe UI Light" w:hAnsi="Segoe UI Light" w:cs="Segoe UI Light"/>
                <w:color w:val="000000"/>
                <w:lang w:val="mk-MK" w:eastAsia="mk-MK"/>
              </w:rPr>
            </w:pPr>
            <w:r>
              <w:rPr>
                <w:rFonts w:ascii="Segoe UI Light" w:hAnsi="Segoe UI Light" w:cs="Segoe UI Light"/>
                <w:color w:val="000000"/>
                <w:lang w:val="mk-MK" w:eastAsia="mk-MK"/>
              </w:rPr>
              <w:t>10</w:t>
            </w:r>
          </w:p>
        </w:tc>
        <w:tc>
          <w:tcPr>
            <w:tcW w:w="5544" w:type="dxa"/>
            <w:tcBorders>
              <w:top w:val="single" w:sz="4" w:space="0" w:color="auto"/>
              <w:bottom w:val="single" w:sz="4" w:space="0" w:color="auto"/>
            </w:tcBorders>
            <w:shd w:val="clear" w:color="auto" w:fill="FFFFFF" w:themeFill="background1"/>
            <w:vAlign w:val="center"/>
          </w:tcPr>
          <w:p w14:paraId="59BD4D85" w14:textId="77777777" w:rsidR="00536D71" w:rsidRPr="001255BF" w:rsidRDefault="00536D71" w:rsidP="00536D71">
            <w:pPr>
              <w:rPr>
                <w:rFonts w:ascii="Segoe UI Light" w:hAnsi="Segoe UI Light" w:cs="Segoe UI Light"/>
                <w:b/>
                <w:color w:val="222222"/>
                <w:lang w:val="mk-MK"/>
              </w:rPr>
            </w:pPr>
            <w:r>
              <w:rPr>
                <w:rFonts w:ascii="Segoe UI Light" w:hAnsi="Segoe UI Light" w:cs="Segoe UI Light"/>
                <w:b/>
                <w:color w:val="222222"/>
                <w:lang w:val="mk-MK"/>
              </w:rPr>
              <w:t>Обука за користење и примопредавање</w:t>
            </w:r>
          </w:p>
        </w:tc>
        <w:tc>
          <w:tcPr>
            <w:tcW w:w="1417" w:type="dxa"/>
            <w:tcBorders>
              <w:top w:val="single" w:sz="4" w:space="0" w:color="auto"/>
              <w:bottom w:val="single" w:sz="4" w:space="0" w:color="auto"/>
            </w:tcBorders>
            <w:shd w:val="clear" w:color="auto" w:fill="FFFFFF" w:themeFill="background1"/>
            <w:vAlign w:val="center"/>
          </w:tcPr>
          <w:p w14:paraId="4E53C62D"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7EE68489"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6C7773F4"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3DA83EF8"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7A847626" w14:textId="77777777" w:rsidR="00536D71" w:rsidRPr="001255BF" w:rsidRDefault="00536D71" w:rsidP="00536D71">
            <w:pPr>
              <w:jc w:val="center"/>
              <w:rPr>
                <w:rFonts w:ascii="Segoe UI Light" w:hAnsi="Segoe UI Light" w:cs="Segoe UI Light"/>
                <w:lang w:val="mk-MK"/>
              </w:rPr>
            </w:pPr>
          </w:p>
        </w:tc>
      </w:tr>
      <w:tr w:rsidR="00536D71" w:rsidRPr="001255BF" w14:paraId="53FB7C9A"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3D6E198B" w14:textId="77777777" w:rsidR="00536D71" w:rsidRDefault="00536D71" w:rsidP="00536D71">
            <w:pPr>
              <w:jc w:val="center"/>
              <w:rPr>
                <w:rFonts w:ascii="Segoe UI Light" w:hAnsi="Segoe UI Light" w:cs="Segoe UI Light"/>
                <w:color w:val="000000"/>
                <w:lang w:val="mk-MK" w:eastAsia="mk-MK"/>
              </w:rPr>
            </w:pPr>
            <w:r>
              <w:rPr>
                <w:rFonts w:ascii="Segoe UI Light" w:hAnsi="Segoe UI Light" w:cs="Segoe UI Light"/>
                <w:color w:val="000000"/>
                <w:lang w:val="mk-MK" w:eastAsia="mk-MK"/>
              </w:rPr>
              <w:t>11</w:t>
            </w:r>
          </w:p>
        </w:tc>
        <w:tc>
          <w:tcPr>
            <w:tcW w:w="5544" w:type="dxa"/>
            <w:tcBorders>
              <w:top w:val="single" w:sz="4" w:space="0" w:color="auto"/>
              <w:bottom w:val="single" w:sz="4" w:space="0" w:color="auto"/>
            </w:tcBorders>
            <w:shd w:val="clear" w:color="auto" w:fill="FFFFFF" w:themeFill="background1"/>
            <w:vAlign w:val="center"/>
          </w:tcPr>
          <w:p w14:paraId="43D6AF7B" w14:textId="77777777" w:rsidR="00536D71" w:rsidRPr="00453557" w:rsidRDefault="00536D71" w:rsidP="00536D71">
            <w:pPr>
              <w:rPr>
                <w:rFonts w:ascii="Segoe UI Light" w:hAnsi="Segoe UI Light" w:cs="Segoe UI Light"/>
                <w:b/>
                <w:color w:val="222222"/>
                <w:lang w:val="mk-MK"/>
              </w:rPr>
            </w:pPr>
            <w:r w:rsidRPr="00453557">
              <w:rPr>
                <w:rFonts w:ascii="Segoe UI Light" w:hAnsi="Segoe UI Light" w:cs="Segoe UI Light"/>
                <w:b/>
                <w:color w:val="222222"/>
                <w:lang w:val="mk-MK"/>
              </w:rPr>
              <w:t>Гарантен период од 1 година на целокупниот систем</w:t>
            </w:r>
          </w:p>
        </w:tc>
        <w:tc>
          <w:tcPr>
            <w:tcW w:w="1417" w:type="dxa"/>
            <w:tcBorders>
              <w:top w:val="single" w:sz="4" w:space="0" w:color="auto"/>
              <w:bottom w:val="single" w:sz="4" w:space="0" w:color="auto"/>
            </w:tcBorders>
            <w:shd w:val="clear" w:color="auto" w:fill="FFFFFF" w:themeFill="background1"/>
            <w:vAlign w:val="center"/>
          </w:tcPr>
          <w:p w14:paraId="1E16CE30"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6BF0CC5F"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0FDD368D"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34827133"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0B3D914A" w14:textId="77777777" w:rsidR="00536D71" w:rsidRPr="001255BF" w:rsidRDefault="00536D71" w:rsidP="00536D71">
            <w:pPr>
              <w:jc w:val="center"/>
              <w:rPr>
                <w:rFonts w:ascii="Segoe UI Light" w:hAnsi="Segoe UI Light" w:cs="Segoe UI Light"/>
                <w:lang w:val="mk-MK"/>
              </w:rPr>
            </w:pPr>
          </w:p>
        </w:tc>
      </w:tr>
      <w:tr w:rsidR="00536D71" w:rsidRPr="001255BF" w14:paraId="07534548" w14:textId="77777777" w:rsidTr="00536D71">
        <w:trPr>
          <w:trHeight w:val="319"/>
        </w:trPr>
        <w:tc>
          <w:tcPr>
            <w:tcW w:w="817" w:type="dxa"/>
            <w:tcBorders>
              <w:top w:val="single" w:sz="4" w:space="0" w:color="auto"/>
              <w:bottom w:val="single" w:sz="4" w:space="0" w:color="auto"/>
            </w:tcBorders>
            <w:shd w:val="clear" w:color="auto" w:fill="FFFFFF" w:themeFill="background1"/>
            <w:vAlign w:val="center"/>
          </w:tcPr>
          <w:p w14:paraId="71E80D0A" w14:textId="77777777" w:rsidR="00536D71" w:rsidRDefault="00536D71" w:rsidP="00536D71">
            <w:pPr>
              <w:jc w:val="center"/>
              <w:rPr>
                <w:rFonts w:ascii="Segoe UI Light" w:hAnsi="Segoe UI Light" w:cs="Segoe UI Light"/>
                <w:color w:val="000000"/>
                <w:lang w:val="mk-MK" w:eastAsia="mk-MK"/>
              </w:rPr>
            </w:pPr>
            <w:r>
              <w:rPr>
                <w:rFonts w:ascii="Segoe UI Light" w:hAnsi="Segoe UI Light" w:cs="Segoe UI Light"/>
                <w:color w:val="000000"/>
                <w:lang w:val="mk-MK" w:eastAsia="mk-MK"/>
              </w:rPr>
              <w:t>12</w:t>
            </w:r>
          </w:p>
        </w:tc>
        <w:tc>
          <w:tcPr>
            <w:tcW w:w="5544" w:type="dxa"/>
            <w:tcBorders>
              <w:top w:val="single" w:sz="4" w:space="0" w:color="auto"/>
              <w:bottom w:val="single" w:sz="4" w:space="0" w:color="auto"/>
            </w:tcBorders>
            <w:shd w:val="clear" w:color="auto" w:fill="FFFFFF" w:themeFill="background1"/>
            <w:vAlign w:val="center"/>
          </w:tcPr>
          <w:p w14:paraId="6E492474" w14:textId="77777777" w:rsidR="00536D71" w:rsidRPr="00453557" w:rsidRDefault="00536D71" w:rsidP="00536D71">
            <w:pPr>
              <w:rPr>
                <w:rFonts w:ascii="Segoe UI Light" w:hAnsi="Segoe UI Light" w:cs="Segoe UI Light"/>
                <w:b/>
                <w:color w:val="222222"/>
                <w:lang w:val="mk-MK"/>
              </w:rPr>
            </w:pPr>
            <w:r w:rsidRPr="00453557">
              <w:rPr>
                <w:rFonts w:ascii="Segoe UI Light" w:hAnsi="Segoe UI Light" w:cs="Segoe UI Light"/>
                <w:b/>
                <w:color w:val="222222"/>
                <w:lang w:val="mk-MK"/>
              </w:rPr>
              <w:t>Доказ за сообразност</w:t>
            </w:r>
          </w:p>
        </w:tc>
        <w:tc>
          <w:tcPr>
            <w:tcW w:w="1417" w:type="dxa"/>
            <w:tcBorders>
              <w:top w:val="single" w:sz="4" w:space="0" w:color="auto"/>
              <w:bottom w:val="single" w:sz="4" w:space="0" w:color="auto"/>
            </w:tcBorders>
            <w:shd w:val="clear" w:color="auto" w:fill="FFFFFF" w:themeFill="background1"/>
            <w:vAlign w:val="center"/>
          </w:tcPr>
          <w:p w14:paraId="07085EAB"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FFFFFF" w:themeFill="background1"/>
            <w:vAlign w:val="center"/>
          </w:tcPr>
          <w:p w14:paraId="67248895"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FFFFFF" w:themeFill="background1"/>
          </w:tcPr>
          <w:p w14:paraId="7F989A63"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FFFFFF" w:themeFill="background1"/>
          </w:tcPr>
          <w:p w14:paraId="1C67B523"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FFFFFF" w:themeFill="background1"/>
          </w:tcPr>
          <w:p w14:paraId="519CCC37" w14:textId="77777777" w:rsidR="00536D71" w:rsidRPr="001255BF" w:rsidRDefault="00536D71" w:rsidP="00536D71">
            <w:pPr>
              <w:jc w:val="center"/>
              <w:rPr>
                <w:rFonts w:ascii="Segoe UI Light" w:hAnsi="Segoe UI Light" w:cs="Segoe UI Light"/>
                <w:lang w:val="mk-MK"/>
              </w:rPr>
            </w:pPr>
          </w:p>
        </w:tc>
      </w:tr>
      <w:tr w:rsidR="00536D71" w:rsidRPr="001255BF" w14:paraId="5BA6B263" w14:textId="77777777" w:rsidTr="00536D71">
        <w:trPr>
          <w:trHeight w:val="319"/>
        </w:trPr>
        <w:tc>
          <w:tcPr>
            <w:tcW w:w="817" w:type="dxa"/>
            <w:tcBorders>
              <w:top w:val="single" w:sz="4" w:space="0" w:color="auto"/>
              <w:bottom w:val="single" w:sz="4" w:space="0" w:color="auto"/>
            </w:tcBorders>
            <w:shd w:val="clear" w:color="auto" w:fill="8496B0" w:themeFill="text2" w:themeFillTint="99"/>
            <w:vAlign w:val="center"/>
          </w:tcPr>
          <w:p w14:paraId="209592D5" w14:textId="77777777" w:rsidR="00536D71" w:rsidRPr="001255BF" w:rsidRDefault="00536D71" w:rsidP="00536D71">
            <w:pPr>
              <w:jc w:val="center"/>
              <w:rPr>
                <w:rFonts w:ascii="Segoe UI Light" w:hAnsi="Segoe UI Light" w:cs="Segoe UI Light"/>
                <w:color w:val="000000"/>
                <w:lang w:val="mk-MK" w:eastAsia="mk-MK"/>
              </w:rPr>
            </w:pPr>
          </w:p>
        </w:tc>
        <w:tc>
          <w:tcPr>
            <w:tcW w:w="5544" w:type="dxa"/>
            <w:tcBorders>
              <w:top w:val="single" w:sz="4" w:space="0" w:color="auto"/>
              <w:bottom w:val="single" w:sz="4" w:space="0" w:color="auto"/>
            </w:tcBorders>
            <w:shd w:val="clear" w:color="auto" w:fill="8496B0" w:themeFill="text2" w:themeFillTint="99"/>
            <w:vAlign w:val="center"/>
          </w:tcPr>
          <w:p w14:paraId="252EA748" w14:textId="77777777" w:rsidR="00536D71" w:rsidRPr="001255BF" w:rsidRDefault="00536D71" w:rsidP="00536D71">
            <w:pPr>
              <w:rPr>
                <w:rFonts w:ascii="Segoe UI Light" w:hAnsi="Segoe UI Light" w:cs="Segoe UI Light"/>
                <w:b/>
                <w:color w:val="222222"/>
                <w:lang w:val="mk-MK"/>
              </w:rPr>
            </w:pPr>
            <w:r w:rsidRPr="001255BF">
              <w:rPr>
                <w:rFonts w:ascii="Segoe UI Light" w:hAnsi="Segoe UI Light" w:cs="Segoe UI Light"/>
                <w:b/>
                <w:color w:val="222222"/>
                <w:lang w:val="mk-MK"/>
              </w:rPr>
              <w:t>Вкупен износ без ДДВ</w:t>
            </w:r>
            <w:r w:rsidRPr="001255BF">
              <w:rPr>
                <w:rFonts w:ascii="Segoe UI Light" w:hAnsi="Segoe UI Light" w:cs="Segoe UI Light"/>
                <w:b/>
                <w:color w:val="222222"/>
              </w:rPr>
              <w:t>:</w:t>
            </w:r>
          </w:p>
        </w:tc>
        <w:tc>
          <w:tcPr>
            <w:tcW w:w="1417" w:type="dxa"/>
            <w:tcBorders>
              <w:top w:val="single" w:sz="4" w:space="0" w:color="auto"/>
              <w:bottom w:val="single" w:sz="4" w:space="0" w:color="auto"/>
            </w:tcBorders>
            <w:shd w:val="clear" w:color="auto" w:fill="8496B0" w:themeFill="text2" w:themeFillTint="99"/>
            <w:vAlign w:val="center"/>
          </w:tcPr>
          <w:p w14:paraId="09D44DF3" w14:textId="77777777" w:rsidR="00536D71" w:rsidRPr="001255BF" w:rsidRDefault="00536D71" w:rsidP="00536D71">
            <w:pPr>
              <w:jc w:val="center"/>
              <w:rPr>
                <w:rFonts w:ascii="Segoe UI Light" w:hAnsi="Segoe UI Light" w:cs="Segoe UI Light"/>
                <w:color w:val="000000"/>
                <w:lang w:val="mk-MK" w:eastAsia="mk-MK"/>
              </w:rPr>
            </w:pPr>
          </w:p>
        </w:tc>
        <w:tc>
          <w:tcPr>
            <w:tcW w:w="1134" w:type="dxa"/>
            <w:tcBorders>
              <w:top w:val="single" w:sz="4" w:space="0" w:color="auto"/>
              <w:bottom w:val="single" w:sz="4" w:space="0" w:color="auto"/>
            </w:tcBorders>
            <w:shd w:val="clear" w:color="auto" w:fill="8496B0" w:themeFill="text2" w:themeFillTint="99"/>
            <w:vAlign w:val="center"/>
          </w:tcPr>
          <w:p w14:paraId="30BF201F" w14:textId="77777777" w:rsidR="00536D71" w:rsidRPr="001255BF" w:rsidRDefault="00536D71" w:rsidP="00536D71">
            <w:pPr>
              <w:jc w:val="center"/>
              <w:rPr>
                <w:rFonts w:ascii="Segoe UI Light" w:hAnsi="Segoe UI Light" w:cs="Segoe UI Light"/>
                <w:color w:val="000000"/>
                <w:lang w:val="mk-MK" w:eastAsia="mk-MK"/>
              </w:rPr>
            </w:pPr>
          </w:p>
        </w:tc>
        <w:tc>
          <w:tcPr>
            <w:tcW w:w="1559" w:type="dxa"/>
            <w:tcBorders>
              <w:top w:val="single" w:sz="4" w:space="0" w:color="auto"/>
              <w:bottom w:val="single" w:sz="4" w:space="0" w:color="auto"/>
            </w:tcBorders>
            <w:shd w:val="clear" w:color="auto" w:fill="8496B0" w:themeFill="text2" w:themeFillTint="99"/>
          </w:tcPr>
          <w:p w14:paraId="2F400B9F" w14:textId="77777777" w:rsidR="00536D71" w:rsidRPr="001255BF" w:rsidRDefault="00536D71" w:rsidP="00536D71">
            <w:pPr>
              <w:jc w:val="center"/>
              <w:rPr>
                <w:rFonts w:ascii="Segoe UI Light" w:hAnsi="Segoe UI Light" w:cs="Segoe UI Light"/>
                <w:lang w:val="mk-MK"/>
              </w:rPr>
            </w:pPr>
          </w:p>
        </w:tc>
        <w:tc>
          <w:tcPr>
            <w:tcW w:w="1560" w:type="dxa"/>
            <w:tcBorders>
              <w:top w:val="single" w:sz="4" w:space="0" w:color="auto"/>
              <w:bottom w:val="single" w:sz="4" w:space="0" w:color="auto"/>
            </w:tcBorders>
            <w:shd w:val="clear" w:color="auto" w:fill="8496B0" w:themeFill="text2" w:themeFillTint="99"/>
          </w:tcPr>
          <w:p w14:paraId="470A9BBE" w14:textId="77777777" w:rsidR="00536D71" w:rsidRPr="001255BF" w:rsidRDefault="00536D71" w:rsidP="00536D71">
            <w:pPr>
              <w:jc w:val="center"/>
              <w:rPr>
                <w:rFonts w:ascii="Segoe UI Light" w:hAnsi="Segoe UI Light" w:cs="Segoe UI Light"/>
                <w:lang w:val="mk-MK"/>
              </w:rPr>
            </w:pPr>
          </w:p>
        </w:tc>
        <w:tc>
          <w:tcPr>
            <w:tcW w:w="1953" w:type="dxa"/>
            <w:tcBorders>
              <w:top w:val="single" w:sz="4" w:space="0" w:color="auto"/>
              <w:left w:val="single" w:sz="4" w:space="0" w:color="auto"/>
              <w:bottom w:val="single" w:sz="4" w:space="0" w:color="auto"/>
            </w:tcBorders>
            <w:shd w:val="clear" w:color="auto" w:fill="8496B0" w:themeFill="text2" w:themeFillTint="99"/>
          </w:tcPr>
          <w:p w14:paraId="7D059EB6" w14:textId="77777777" w:rsidR="00536D71" w:rsidRPr="001255BF" w:rsidRDefault="00536D71" w:rsidP="00536D71">
            <w:pPr>
              <w:jc w:val="center"/>
              <w:rPr>
                <w:rFonts w:ascii="Segoe UI Light" w:hAnsi="Segoe UI Light" w:cs="Segoe UI Light"/>
                <w:lang w:val="mk-MK"/>
              </w:rPr>
            </w:pPr>
          </w:p>
        </w:tc>
      </w:tr>
    </w:tbl>
    <w:p w14:paraId="25166CFD" w14:textId="77777777" w:rsidR="00E96927" w:rsidRPr="008859A1" w:rsidRDefault="00E96927">
      <w:pPr>
        <w:rPr>
          <w:rFonts w:asciiTheme="minorHAnsi" w:hAnsiTheme="minorHAnsi" w:cs="Calibri"/>
          <w:sz w:val="22"/>
          <w:szCs w:val="22"/>
        </w:rPr>
      </w:pPr>
    </w:p>
    <w:p w14:paraId="685FE466" w14:textId="77777777" w:rsidR="00A17D36" w:rsidRPr="008859A1" w:rsidRDefault="00A17D36">
      <w:pPr>
        <w:rPr>
          <w:rFonts w:asciiTheme="minorHAnsi" w:hAnsiTheme="minorHAnsi" w:cs="Calibri"/>
          <w:sz w:val="22"/>
          <w:szCs w:val="22"/>
        </w:rPr>
      </w:pPr>
    </w:p>
    <w:p w14:paraId="41CA09A0" w14:textId="77777777" w:rsidR="00A17D36" w:rsidRPr="008859A1" w:rsidRDefault="00A17D36">
      <w:pPr>
        <w:ind w:firstLine="720"/>
        <w:jc w:val="both"/>
        <w:rPr>
          <w:rFonts w:asciiTheme="minorHAnsi" w:hAnsiTheme="minorHAnsi" w:cs="Calibri"/>
          <w:sz w:val="22"/>
          <w:szCs w:val="22"/>
        </w:rPr>
      </w:pPr>
      <w:r w:rsidRPr="008859A1">
        <w:rPr>
          <w:rFonts w:asciiTheme="minorHAnsi" w:hAnsiTheme="minorHAnsi" w:cs="Calibri"/>
          <w:sz w:val="22"/>
          <w:szCs w:val="22"/>
        </w:rPr>
        <w:t>All other information that we have not provided automatically implies our full compliance with the requirements, terms and conditions of the RFQ.</w:t>
      </w:r>
    </w:p>
    <w:p w14:paraId="7EE02087" w14:textId="77777777" w:rsidR="00A17D36" w:rsidRPr="008859A1" w:rsidRDefault="00A17D36">
      <w:pPr>
        <w:rPr>
          <w:rFonts w:asciiTheme="minorHAnsi" w:hAnsiTheme="minorHAnsi" w:cs="Calibri"/>
          <w:sz w:val="22"/>
          <w:szCs w:val="22"/>
        </w:rPr>
      </w:pPr>
    </w:p>
    <w:p w14:paraId="774CE056" w14:textId="77777777" w:rsidR="00A17D36" w:rsidRPr="008859A1" w:rsidRDefault="00A17D36">
      <w:pPr>
        <w:ind w:left="3960"/>
        <w:rPr>
          <w:rFonts w:asciiTheme="minorHAnsi" w:hAnsiTheme="minorHAnsi" w:cs="Calibri"/>
          <w:i/>
          <w:sz w:val="22"/>
          <w:szCs w:val="22"/>
        </w:rPr>
      </w:pPr>
      <w:r w:rsidRPr="008859A1">
        <w:rPr>
          <w:rFonts w:asciiTheme="minorHAnsi" w:hAnsiTheme="minorHAnsi" w:cs="Calibri"/>
          <w:i/>
          <w:sz w:val="22"/>
          <w:szCs w:val="22"/>
        </w:rPr>
        <w:t>[Name and Signature of the Supplier’s Authorized Person]</w:t>
      </w:r>
    </w:p>
    <w:p w14:paraId="5B4748D7" w14:textId="77777777" w:rsidR="00A17D36" w:rsidRPr="008859A1" w:rsidRDefault="00A17D36">
      <w:pPr>
        <w:ind w:left="3960"/>
        <w:rPr>
          <w:rFonts w:asciiTheme="minorHAnsi" w:hAnsiTheme="minorHAnsi" w:cs="Calibri"/>
          <w:i/>
          <w:sz w:val="22"/>
          <w:szCs w:val="22"/>
        </w:rPr>
      </w:pPr>
      <w:r w:rsidRPr="008859A1">
        <w:rPr>
          <w:rFonts w:asciiTheme="minorHAnsi" w:hAnsiTheme="minorHAnsi" w:cs="Calibri"/>
          <w:i/>
          <w:sz w:val="22"/>
          <w:szCs w:val="22"/>
        </w:rPr>
        <w:t>[Designation]</w:t>
      </w:r>
    </w:p>
    <w:p w14:paraId="58C234D9" w14:textId="77777777" w:rsidR="00A17D36" w:rsidRPr="00414A01" w:rsidRDefault="00A17D36" w:rsidP="00414A01">
      <w:pPr>
        <w:ind w:left="3960"/>
        <w:rPr>
          <w:rFonts w:asciiTheme="minorHAnsi" w:hAnsiTheme="minorHAnsi" w:cs="Calibri"/>
          <w:i/>
          <w:sz w:val="22"/>
          <w:szCs w:val="22"/>
        </w:rPr>
      </w:pPr>
      <w:r w:rsidRPr="008859A1">
        <w:rPr>
          <w:rFonts w:asciiTheme="minorHAnsi" w:hAnsiTheme="minorHAnsi" w:cs="Calibri"/>
          <w:i/>
          <w:sz w:val="22"/>
          <w:szCs w:val="22"/>
        </w:rPr>
        <w:t>[Date]</w:t>
      </w:r>
    </w:p>
    <w:p w14:paraId="2D725362" w14:textId="77777777" w:rsidR="004A13CA" w:rsidRDefault="00A17D36" w:rsidP="008859A1">
      <w:pPr>
        <w:jc w:val="right"/>
        <w:rPr>
          <w:rFonts w:asciiTheme="minorHAnsi" w:hAnsiTheme="minorHAnsi" w:cs="Calibri"/>
          <w:b/>
          <w:i/>
          <w:sz w:val="22"/>
          <w:szCs w:val="22"/>
        </w:rPr>
        <w:sectPr w:rsidR="004A13CA" w:rsidSect="004A13CA">
          <w:pgSz w:w="15840" w:h="12240" w:orient="landscape" w:code="1"/>
          <w:pgMar w:top="1440" w:right="1440" w:bottom="1440" w:left="1440" w:header="720" w:footer="720" w:gutter="0"/>
          <w:cols w:space="720"/>
          <w:docGrid w:linePitch="272"/>
        </w:sectPr>
      </w:pPr>
      <w:r w:rsidRPr="008859A1">
        <w:rPr>
          <w:rFonts w:asciiTheme="minorHAnsi" w:hAnsiTheme="minorHAnsi" w:cs="Calibri"/>
          <w:b/>
          <w:i/>
          <w:sz w:val="22"/>
          <w:szCs w:val="22"/>
        </w:rPr>
        <w:tab/>
      </w:r>
      <w:r w:rsidRPr="008859A1">
        <w:rPr>
          <w:rFonts w:asciiTheme="minorHAnsi" w:hAnsiTheme="minorHAnsi" w:cs="Calibri"/>
          <w:b/>
          <w:i/>
          <w:sz w:val="22"/>
          <w:szCs w:val="22"/>
        </w:rPr>
        <w:tab/>
      </w:r>
      <w:r w:rsidRPr="008859A1">
        <w:rPr>
          <w:rFonts w:asciiTheme="minorHAnsi" w:hAnsiTheme="minorHAnsi" w:cs="Calibri"/>
          <w:b/>
          <w:i/>
          <w:sz w:val="22"/>
          <w:szCs w:val="22"/>
        </w:rPr>
        <w:tab/>
      </w:r>
      <w:r w:rsidRPr="008859A1">
        <w:rPr>
          <w:rFonts w:asciiTheme="minorHAnsi" w:hAnsiTheme="minorHAnsi" w:cs="Calibri"/>
          <w:b/>
          <w:i/>
          <w:sz w:val="22"/>
          <w:szCs w:val="22"/>
        </w:rPr>
        <w:tab/>
      </w:r>
      <w:r w:rsidRPr="008859A1">
        <w:rPr>
          <w:rFonts w:asciiTheme="minorHAnsi" w:hAnsiTheme="minorHAnsi" w:cs="Calibri"/>
          <w:b/>
          <w:i/>
          <w:sz w:val="22"/>
          <w:szCs w:val="22"/>
        </w:rPr>
        <w:tab/>
        <w:t xml:space="preserve">        Stamp </w:t>
      </w:r>
      <w:r w:rsidRPr="008859A1">
        <w:rPr>
          <w:rFonts w:asciiTheme="minorHAnsi" w:hAnsiTheme="minorHAnsi" w:cs="Calibri"/>
          <w:b/>
          <w:i/>
          <w:sz w:val="22"/>
          <w:szCs w:val="22"/>
        </w:rPr>
        <w:br w:type="page"/>
      </w:r>
    </w:p>
    <w:p w14:paraId="15F59552" w14:textId="77777777" w:rsidR="00A17D36" w:rsidRPr="008859A1" w:rsidRDefault="00F733FC" w:rsidP="008859A1">
      <w:pPr>
        <w:jc w:val="right"/>
        <w:rPr>
          <w:rFonts w:asciiTheme="minorHAnsi" w:hAnsiTheme="minorHAnsi"/>
          <w:b/>
          <w:sz w:val="22"/>
          <w:szCs w:val="22"/>
        </w:rPr>
      </w:pPr>
      <w:r w:rsidRPr="008859A1">
        <w:rPr>
          <w:rFonts w:asciiTheme="minorHAnsi" w:hAnsiTheme="minorHAnsi"/>
          <w:b/>
          <w:sz w:val="22"/>
          <w:szCs w:val="22"/>
        </w:rPr>
        <w:lastRenderedPageBreak/>
        <w:t xml:space="preserve">ANNEX </w:t>
      </w:r>
      <w:r w:rsidR="008859A1" w:rsidRPr="008859A1">
        <w:rPr>
          <w:rFonts w:asciiTheme="minorHAnsi" w:hAnsiTheme="minorHAnsi"/>
          <w:b/>
          <w:sz w:val="22"/>
          <w:szCs w:val="22"/>
        </w:rPr>
        <w:t>3</w:t>
      </w:r>
    </w:p>
    <w:p w14:paraId="096E1F8B" w14:textId="77777777" w:rsidR="00A17D36" w:rsidRPr="008859A1" w:rsidRDefault="00A17D36" w:rsidP="00F733FC">
      <w:pPr>
        <w:jc w:val="both"/>
        <w:rPr>
          <w:rFonts w:asciiTheme="minorHAnsi" w:hAnsiTheme="minorHAnsi" w:cs="Calibri"/>
          <w:b/>
          <w:sz w:val="22"/>
          <w:szCs w:val="22"/>
        </w:rPr>
      </w:pPr>
    </w:p>
    <w:p w14:paraId="60BCC62D" w14:textId="77777777" w:rsidR="008859A1" w:rsidRPr="008859A1" w:rsidRDefault="008859A1" w:rsidP="008859A1">
      <w:pPr>
        <w:keepNext/>
        <w:jc w:val="right"/>
        <w:outlineLvl w:val="0"/>
        <w:rPr>
          <w:rFonts w:asciiTheme="minorHAnsi" w:hAnsiTheme="minorHAnsi"/>
          <w:b/>
          <w:sz w:val="24"/>
        </w:rPr>
      </w:pPr>
      <w:r w:rsidRPr="008859A1">
        <w:rPr>
          <w:rFonts w:asciiTheme="minorHAnsi" w:hAnsiTheme="minorHAnsi"/>
          <w:b/>
          <w:sz w:val="24"/>
        </w:rPr>
        <w:t xml:space="preserve">                                </w:t>
      </w:r>
    </w:p>
    <w:p w14:paraId="450B8C68" w14:textId="77777777" w:rsidR="004A13CA" w:rsidRPr="00A17D36" w:rsidRDefault="004A13CA" w:rsidP="004A13CA">
      <w:pPr>
        <w:pStyle w:val="Heading8"/>
        <w:jc w:val="center"/>
        <w:rPr>
          <w:b/>
          <w:i w:val="0"/>
          <w:sz w:val="22"/>
          <w:szCs w:val="22"/>
        </w:rPr>
      </w:pPr>
      <w:r w:rsidRPr="00A17D36">
        <w:rPr>
          <w:b/>
          <w:i w:val="0"/>
          <w:sz w:val="22"/>
          <w:szCs w:val="22"/>
        </w:rPr>
        <w:t>General Terms and Conditions</w:t>
      </w:r>
    </w:p>
    <w:tbl>
      <w:tblPr>
        <w:tblW w:w="0" w:type="auto"/>
        <w:tblLayout w:type="fixed"/>
        <w:tblLook w:val="04A0" w:firstRow="1" w:lastRow="0" w:firstColumn="1" w:lastColumn="0" w:noHBand="0" w:noVBand="1"/>
      </w:tblPr>
      <w:tblGrid>
        <w:gridCol w:w="9576"/>
      </w:tblGrid>
      <w:tr w:rsidR="004A13CA" w:rsidRPr="00A17D36" w14:paraId="5C96AD7C" w14:textId="77777777" w:rsidTr="00536D71">
        <w:tc>
          <w:tcPr>
            <w:tcW w:w="9576" w:type="dxa"/>
          </w:tcPr>
          <w:p w14:paraId="67164660" w14:textId="77777777" w:rsidR="004A13CA" w:rsidRPr="00A17D36" w:rsidRDefault="004A13CA" w:rsidP="00536D71">
            <w:pPr>
              <w:rPr>
                <w:rFonts w:ascii="Calibri" w:hAnsi="Calibri"/>
                <w:sz w:val="22"/>
                <w:szCs w:val="22"/>
              </w:rPr>
            </w:pPr>
          </w:p>
        </w:tc>
      </w:tr>
    </w:tbl>
    <w:p w14:paraId="1B8A5B5F" w14:textId="77777777" w:rsidR="004A13CA" w:rsidRPr="00A17D36" w:rsidRDefault="004A13CA" w:rsidP="004A13CA">
      <w:pPr>
        <w:jc w:val="center"/>
        <w:rPr>
          <w:rFonts w:ascii="Calibri" w:hAnsi="Calibri"/>
          <w:sz w:val="22"/>
          <w:szCs w:val="22"/>
        </w:rPr>
      </w:pPr>
    </w:p>
    <w:p w14:paraId="25DFFF84"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w:t>
      </w:r>
      <w:r w:rsidRPr="00A17D36">
        <w:rPr>
          <w:rFonts w:ascii="Calibri" w:hAnsi="Calibri"/>
          <w:b/>
          <w:spacing w:val="-3"/>
          <w:sz w:val="22"/>
          <w:szCs w:val="22"/>
          <w:lang w:val="en-GB"/>
        </w:rPr>
        <w:tab/>
        <w:t>ACCEPTANCE OF THE PURCHASE ORDER</w:t>
      </w:r>
    </w:p>
    <w:p w14:paraId="1D5A20AE"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25A46FC1"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This Purchase Order may only be accepted by the Supplier's signing and returning an acknowledgement copy of it or by timely delivery of the goods in accordance with the terms of this Purchase Order, as herein specified.  Acceptance of this Purchase Order shall effect a contract between the Parties under which the rights and obligations of the Parties shall be governed solely by the terms and conditions of this Purchase Order, including these General Conditions.  No additional or inconsistent provisions proposed by the Supplier shall bind UNDP unless agreed to in writing by a duly authorized official of UNDP.</w:t>
      </w:r>
    </w:p>
    <w:p w14:paraId="30600FF6"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705129D4"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2.</w:t>
      </w:r>
      <w:r w:rsidRPr="00A17D36">
        <w:rPr>
          <w:rFonts w:ascii="Calibri" w:hAnsi="Calibri"/>
          <w:b/>
          <w:spacing w:val="-3"/>
          <w:sz w:val="22"/>
          <w:szCs w:val="22"/>
          <w:lang w:val="en-GB"/>
        </w:rPr>
        <w:tab/>
        <w:t>PAYMENT</w:t>
      </w:r>
    </w:p>
    <w:p w14:paraId="74BEA592"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50E2C01C" w14:textId="77777777" w:rsidR="004A13CA" w:rsidRPr="00A17D36" w:rsidRDefault="004A13CA" w:rsidP="004A13CA">
      <w:pPr>
        <w:pStyle w:val="BodyTextIndent"/>
        <w:numPr>
          <w:ilvl w:val="1"/>
          <w:numId w:val="56"/>
        </w:numPr>
        <w:tabs>
          <w:tab w:val="clear" w:pos="720"/>
          <w:tab w:val="left" w:pos="1080"/>
        </w:tabs>
        <w:snapToGrid/>
        <w:ind w:left="1080"/>
        <w:jc w:val="both"/>
        <w:rPr>
          <w:rFonts w:ascii="Calibri" w:hAnsi="Calibri"/>
          <w:sz w:val="22"/>
          <w:szCs w:val="22"/>
        </w:rPr>
      </w:pPr>
      <w:r w:rsidRPr="00A17D36">
        <w:rPr>
          <w:rFonts w:ascii="Calibri" w:hAnsi="Calibri"/>
          <w:sz w:val="22"/>
          <w:szCs w:val="22"/>
        </w:rPr>
        <w:t>UNDP shall, on fulfillment of the Delivery Terms, unless otherwise provided in this Purchase Order, make payment within 30 days of receipt of the Supplier's invoice for the goods and copies of the shipping documents specified in this Purchase Order.</w:t>
      </w:r>
    </w:p>
    <w:p w14:paraId="25F0C592" w14:textId="77777777" w:rsidR="004A13CA" w:rsidRPr="00A17D36" w:rsidRDefault="004A13CA" w:rsidP="004A13CA">
      <w:pPr>
        <w:pStyle w:val="BodyTextIndent"/>
        <w:numPr>
          <w:ilvl w:val="1"/>
          <w:numId w:val="56"/>
        </w:numPr>
        <w:tabs>
          <w:tab w:val="clear" w:pos="720"/>
          <w:tab w:val="left" w:pos="1080"/>
          <w:tab w:val="num" w:pos="1440"/>
        </w:tabs>
        <w:snapToGrid/>
        <w:ind w:left="1080"/>
        <w:jc w:val="both"/>
        <w:rPr>
          <w:rFonts w:ascii="Calibri" w:hAnsi="Calibri"/>
          <w:sz w:val="22"/>
          <w:szCs w:val="22"/>
        </w:rPr>
      </w:pPr>
      <w:r w:rsidRPr="00A17D36">
        <w:rPr>
          <w:rFonts w:ascii="Calibri" w:hAnsi="Calibri"/>
          <w:sz w:val="22"/>
          <w:szCs w:val="22"/>
        </w:rPr>
        <w:t xml:space="preserve"> Payment against the invoice referred to above will reflect any discount shown under the payment terms of this Purchase Order, provided payment is made within the period required by such payment terms.</w:t>
      </w:r>
    </w:p>
    <w:p w14:paraId="20D82BE3" w14:textId="77777777" w:rsidR="004A13CA" w:rsidRPr="00A17D36" w:rsidRDefault="004A13CA" w:rsidP="004A13CA">
      <w:pPr>
        <w:pStyle w:val="BodyTextIndent"/>
        <w:numPr>
          <w:ilvl w:val="1"/>
          <w:numId w:val="56"/>
        </w:numPr>
        <w:tabs>
          <w:tab w:val="clear" w:pos="720"/>
          <w:tab w:val="left" w:pos="1080"/>
        </w:tabs>
        <w:snapToGrid/>
        <w:ind w:left="1080"/>
        <w:jc w:val="both"/>
        <w:rPr>
          <w:rFonts w:ascii="Calibri" w:hAnsi="Calibri"/>
          <w:sz w:val="22"/>
          <w:szCs w:val="22"/>
        </w:rPr>
      </w:pPr>
      <w:r w:rsidRPr="00A17D36">
        <w:rPr>
          <w:rFonts w:ascii="Calibri" w:hAnsi="Calibri"/>
          <w:sz w:val="22"/>
          <w:szCs w:val="22"/>
        </w:rPr>
        <w:t>Unless authorized by UNDP, the Supplier shall submit one invoice in respect of this Purchase Order, and such invoice must indicate the Purchase Order's identification number.</w:t>
      </w:r>
    </w:p>
    <w:p w14:paraId="20185FA2" w14:textId="77777777" w:rsidR="004A13CA" w:rsidRPr="00A17D36" w:rsidRDefault="004A13CA" w:rsidP="004A13CA">
      <w:pPr>
        <w:pStyle w:val="BodyTextIndent"/>
        <w:numPr>
          <w:ilvl w:val="1"/>
          <w:numId w:val="56"/>
        </w:numPr>
        <w:tabs>
          <w:tab w:val="clear" w:pos="720"/>
          <w:tab w:val="left" w:pos="1080"/>
        </w:tabs>
        <w:snapToGrid/>
        <w:ind w:left="1080"/>
        <w:jc w:val="both"/>
        <w:rPr>
          <w:rFonts w:ascii="Calibri" w:hAnsi="Calibri"/>
          <w:sz w:val="22"/>
          <w:szCs w:val="22"/>
        </w:rPr>
      </w:pPr>
      <w:r w:rsidRPr="00A17D36">
        <w:rPr>
          <w:rFonts w:ascii="Calibri" w:hAnsi="Calibri"/>
          <w:sz w:val="22"/>
          <w:szCs w:val="22"/>
        </w:rPr>
        <w:t>The prices shown in this Purchase Order may not be increased except by express written agreement of UNDP.</w:t>
      </w:r>
    </w:p>
    <w:p w14:paraId="62199E38"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0BD7B86B" w14:textId="77777777" w:rsidR="004A13CA" w:rsidRPr="00A17D36" w:rsidRDefault="004A13CA" w:rsidP="004A13CA">
      <w:pPr>
        <w:tabs>
          <w:tab w:val="left" w:pos="-720"/>
        </w:tabs>
        <w:suppressAutoHyphens/>
        <w:jc w:val="both"/>
        <w:rPr>
          <w:rFonts w:ascii="Calibri" w:hAnsi="Calibri"/>
          <w:b/>
          <w:spacing w:val="-3"/>
          <w:sz w:val="22"/>
          <w:szCs w:val="22"/>
          <w:lang w:val="en-GB"/>
        </w:rPr>
      </w:pPr>
      <w:r w:rsidRPr="00A17D36">
        <w:rPr>
          <w:rFonts w:ascii="Calibri" w:hAnsi="Calibri"/>
          <w:b/>
          <w:spacing w:val="-3"/>
          <w:sz w:val="22"/>
          <w:szCs w:val="22"/>
          <w:lang w:val="en-GB"/>
        </w:rPr>
        <w:t>3.            TAX EXEMPTION</w:t>
      </w:r>
    </w:p>
    <w:p w14:paraId="6DCA8DD3"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0EAFD742" w14:textId="77777777" w:rsidR="004A13CA" w:rsidRPr="00A17D36" w:rsidRDefault="004A13CA" w:rsidP="004A13CA">
      <w:pPr>
        <w:pStyle w:val="BlockText"/>
        <w:ind w:left="1260" w:right="0" w:hanging="540"/>
        <w:outlineLvl w:val="9"/>
        <w:rPr>
          <w:rFonts w:ascii="Calibri" w:hAnsi="Calibri"/>
          <w:sz w:val="22"/>
          <w:szCs w:val="22"/>
        </w:rPr>
      </w:pPr>
      <w:r w:rsidRPr="00A17D36">
        <w:rPr>
          <w:rFonts w:ascii="Calibri" w:hAnsi="Calibri"/>
          <w:sz w:val="22"/>
          <w:szCs w:val="22"/>
        </w:rPr>
        <w:t xml:space="preserve">3.1  </w:t>
      </w:r>
      <w:r w:rsidRPr="00A17D36">
        <w:rPr>
          <w:rFonts w:ascii="Calibri" w:hAnsi="Calibri"/>
          <w:sz w:val="22"/>
          <w:szCs w:val="22"/>
        </w:rPr>
        <w:tab/>
        <w:t xml:space="preserve">Section 7 of the Convention on the Privileges and Immunities of the United Nations provides, inter alia, that the  United Nations, including its subsidiary organs, is exempt from all direct taxes, except charges for utilities services, and is exempt from customs duties and charges of a similar nature in respect of articles imported or exported for its official use.  In the event any governmental authority refuses to recognize UNDP's exemption from such taxes, duties or charges, the Supplier shall immediately consult with UNDP to determine a mutually acceptable procedure. </w:t>
      </w:r>
    </w:p>
    <w:p w14:paraId="0AE1BF58" w14:textId="77777777" w:rsidR="004A13CA" w:rsidRPr="00A17D36" w:rsidRDefault="004A13CA" w:rsidP="004A13CA">
      <w:pPr>
        <w:ind w:left="1260" w:hanging="540"/>
        <w:jc w:val="both"/>
        <w:rPr>
          <w:rFonts w:ascii="Calibri" w:hAnsi="Calibri"/>
          <w:sz w:val="22"/>
          <w:szCs w:val="22"/>
        </w:rPr>
      </w:pPr>
    </w:p>
    <w:p w14:paraId="11764792" w14:textId="77777777" w:rsidR="004A13CA" w:rsidRPr="00A17D36" w:rsidRDefault="004A13CA" w:rsidP="004A13CA">
      <w:pPr>
        <w:ind w:left="1260" w:hanging="540"/>
        <w:jc w:val="both"/>
        <w:rPr>
          <w:rFonts w:ascii="Calibri" w:hAnsi="Calibri"/>
          <w:sz w:val="22"/>
          <w:szCs w:val="22"/>
        </w:rPr>
      </w:pPr>
      <w:r w:rsidRPr="00A17D36">
        <w:rPr>
          <w:rFonts w:ascii="Calibri" w:hAnsi="Calibri"/>
          <w:sz w:val="22"/>
          <w:szCs w:val="22"/>
        </w:rPr>
        <w:t xml:space="preserve">   3.2  </w:t>
      </w:r>
      <w:r w:rsidRPr="00A17D36">
        <w:rPr>
          <w:rFonts w:ascii="Calibri" w:hAnsi="Calibri"/>
          <w:sz w:val="22"/>
          <w:szCs w:val="22"/>
        </w:rPr>
        <w:tab/>
        <w:t>Accordingly, the Supplier authorizes UNDP to deduct from the Supplier's invoice any amount representing such taxes, duties or charges, unless the Supplier has consulted with UNDP before the payment thereof and UNDP has, in each instance, specifically authorized the Supplier to pay such taxes, duties or charges under protest.  In that event, the Supplier shall provide UNDP with written evidence that payment of such taxes, duties or charges has been made and appropriately authorized.</w:t>
      </w:r>
    </w:p>
    <w:p w14:paraId="01A47326" w14:textId="77777777" w:rsidR="004A13CA" w:rsidRPr="00A17D36" w:rsidRDefault="004A13CA" w:rsidP="004A13CA">
      <w:pPr>
        <w:tabs>
          <w:tab w:val="left" w:pos="-720"/>
        </w:tabs>
        <w:suppressAutoHyphens/>
        <w:ind w:left="1152" w:hanging="720"/>
        <w:jc w:val="both"/>
        <w:rPr>
          <w:rFonts w:ascii="Calibri" w:hAnsi="Calibri"/>
          <w:spacing w:val="-3"/>
          <w:sz w:val="22"/>
          <w:szCs w:val="22"/>
          <w:lang w:val="en-GB"/>
        </w:rPr>
      </w:pPr>
    </w:p>
    <w:p w14:paraId="1CE23ABE"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4.</w:t>
      </w:r>
      <w:r w:rsidRPr="00A17D36">
        <w:rPr>
          <w:rFonts w:ascii="Calibri" w:hAnsi="Calibri"/>
          <w:b/>
          <w:spacing w:val="-3"/>
          <w:sz w:val="22"/>
          <w:szCs w:val="22"/>
          <w:lang w:val="en-GB"/>
        </w:rPr>
        <w:tab/>
        <w:t xml:space="preserve">RISK OF LOSS </w:t>
      </w:r>
    </w:p>
    <w:p w14:paraId="2DF45EDF"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12E859CF"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Risk of loss, damage to or destruction of the goods shall be governe</w:t>
      </w:r>
      <w:r>
        <w:rPr>
          <w:rFonts w:ascii="Calibri" w:hAnsi="Calibri"/>
          <w:spacing w:val="-3"/>
          <w:sz w:val="22"/>
          <w:szCs w:val="22"/>
          <w:lang w:val="en-GB"/>
        </w:rPr>
        <w:t xml:space="preserve">d in accordance with Incoterms </w:t>
      </w:r>
      <w:r w:rsidRPr="00A17D36">
        <w:rPr>
          <w:rFonts w:ascii="Calibri" w:hAnsi="Calibri"/>
          <w:spacing w:val="-3"/>
          <w:sz w:val="22"/>
          <w:szCs w:val="22"/>
          <w:lang w:val="en-GB"/>
        </w:rPr>
        <w:t>2010, unless otherwise agreed upon by the Parties on the front side of this Purchase Order.</w:t>
      </w:r>
    </w:p>
    <w:p w14:paraId="76CA0C49"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404649EA"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5.</w:t>
      </w:r>
      <w:r w:rsidRPr="00A17D36">
        <w:rPr>
          <w:rFonts w:ascii="Calibri" w:hAnsi="Calibri"/>
          <w:b/>
          <w:spacing w:val="-3"/>
          <w:sz w:val="22"/>
          <w:szCs w:val="22"/>
          <w:lang w:val="en-GB"/>
        </w:rPr>
        <w:tab/>
        <w:t>EXPORT LICENCES</w:t>
      </w:r>
    </w:p>
    <w:p w14:paraId="638E5BC4"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67634C29"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Notwithstanding any INCOTERM 2010 used in this Purchase Order, the Supplier shall obtain any export licences required for the goods.</w:t>
      </w:r>
    </w:p>
    <w:p w14:paraId="676DB88E"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774DFC7E"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6.</w:t>
      </w:r>
      <w:r w:rsidRPr="00A17D36">
        <w:rPr>
          <w:rFonts w:ascii="Calibri" w:hAnsi="Calibri"/>
          <w:b/>
          <w:spacing w:val="-3"/>
          <w:sz w:val="22"/>
          <w:szCs w:val="22"/>
          <w:lang w:val="en-GB"/>
        </w:rPr>
        <w:tab/>
        <w:t>FITNESS OF GOODS/PACKAGING</w:t>
      </w:r>
    </w:p>
    <w:p w14:paraId="05DC76F9"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75CCD20C"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The Supplier warrants that the goods, including packaging, conform to the specifications for the goods ordered under this Purchase Order and are fit for the purposes for which such goods are ordinarily used and for purposes expressly made known to the Supplier by UNDP, and are free from defects in workmanship and materials.  The Supplier also warrants that the goods are contained or packaged adequately to protect the goods.</w:t>
      </w:r>
    </w:p>
    <w:p w14:paraId="4DA2FAEA"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0080B3DC"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7.</w:t>
      </w:r>
      <w:r w:rsidRPr="00A17D36">
        <w:rPr>
          <w:rFonts w:ascii="Calibri" w:hAnsi="Calibri"/>
          <w:b/>
          <w:spacing w:val="-3"/>
          <w:sz w:val="22"/>
          <w:szCs w:val="22"/>
          <w:lang w:val="en-GB"/>
        </w:rPr>
        <w:tab/>
        <w:t>INSPECTION</w:t>
      </w:r>
    </w:p>
    <w:p w14:paraId="6480B205"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383A6560" w14:textId="77777777" w:rsidR="004A13CA" w:rsidRPr="00A17D36" w:rsidRDefault="004A13CA" w:rsidP="004A13CA">
      <w:pPr>
        <w:pStyle w:val="BodyTextIndent"/>
        <w:ind w:left="1260" w:hanging="540"/>
        <w:jc w:val="both"/>
        <w:rPr>
          <w:rFonts w:ascii="Calibri" w:hAnsi="Calibri"/>
          <w:sz w:val="22"/>
          <w:szCs w:val="22"/>
        </w:rPr>
      </w:pPr>
      <w:r w:rsidRPr="00A17D36">
        <w:rPr>
          <w:rFonts w:ascii="Calibri" w:hAnsi="Calibri"/>
          <w:sz w:val="22"/>
          <w:szCs w:val="22"/>
        </w:rPr>
        <w:t>7.1</w:t>
      </w:r>
      <w:r w:rsidRPr="00A17D36">
        <w:rPr>
          <w:rFonts w:ascii="Calibri" w:hAnsi="Calibri"/>
          <w:sz w:val="22"/>
          <w:szCs w:val="22"/>
        </w:rPr>
        <w:tab/>
        <w:t>UNDP shall have a reasonable time after delivery of the goods to inspect them and to reject and refuse acceptance of goods not conforming to this Purchase Order; payment for goods pursuant to this Purchase Order shall not be deemed an acceptance of the goods.</w:t>
      </w:r>
    </w:p>
    <w:p w14:paraId="334FE6F9" w14:textId="77777777" w:rsidR="004A13CA" w:rsidRPr="00A17D36" w:rsidRDefault="004A13CA" w:rsidP="004A13CA">
      <w:pPr>
        <w:tabs>
          <w:tab w:val="left" w:pos="-720"/>
        </w:tabs>
        <w:suppressAutoHyphens/>
        <w:ind w:left="1260" w:hanging="540"/>
        <w:jc w:val="both"/>
        <w:rPr>
          <w:rFonts w:ascii="Calibri" w:hAnsi="Calibri"/>
          <w:spacing w:val="-3"/>
          <w:sz w:val="22"/>
          <w:szCs w:val="22"/>
          <w:lang w:val="en-GB"/>
        </w:rPr>
      </w:pPr>
    </w:p>
    <w:p w14:paraId="1B5CA2CB" w14:textId="77777777" w:rsidR="004A13CA" w:rsidRPr="00A17D36" w:rsidRDefault="004A13CA" w:rsidP="004A13CA">
      <w:pPr>
        <w:tabs>
          <w:tab w:val="left" w:pos="-720"/>
          <w:tab w:val="left" w:pos="0"/>
        </w:tabs>
        <w:suppressAutoHyphens/>
        <w:ind w:left="1260" w:hanging="540"/>
        <w:jc w:val="both"/>
        <w:rPr>
          <w:rFonts w:ascii="Calibri" w:hAnsi="Calibri"/>
          <w:spacing w:val="-3"/>
          <w:sz w:val="22"/>
          <w:szCs w:val="22"/>
          <w:lang w:val="en-GB"/>
        </w:rPr>
      </w:pPr>
      <w:r w:rsidRPr="00A17D36">
        <w:rPr>
          <w:rFonts w:ascii="Calibri" w:hAnsi="Calibri"/>
          <w:spacing w:val="-3"/>
          <w:sz w:val="22"/>
          <w:szCs w:val="22"/>
          <w:lang w:val="en-GB"/>
        </w:rPr>
        <w:t>7.2</w:t>
      </w:r>
      <w:r w:rsidRPr="00A17D36">
        <w:rPr>
          <w:rFonts w:ascii="Calibri" w:hAnsi="Calibri"/>
          <w:spacing w:val="-3"/>
          <w:sz w:val="22"/>
          <w:szCs w:val="22"/>
          <w:lang w:val="en-GB"/>
        </w:rPr>
        <w:tab/>
        <w:t>Inspection prior to shipment does not relieve the Supplier from any of its contractual obligations.</w:t>
      </w:r>
    </w:p>
    <w:p w14:paraId="4BDE1266"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2174A5ED"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8.</w:t>
      </w:r>
      <w:r w:rsidRPr="00A17D36">
        <w:rPr>
          <w:rFonts w:ascii="Calibri" w:hAnsi="Calibri"/>
          <w:b/>
          <w:spacing w:val="-3"/>
          <w:sz w:val="22"/>
          <w:szCs w:val="22"/>
          <w:lang w:val="en-GB"/>
        </w:rPr>
        <w:tab/>
        <w:t>INTELLECTUAL PROPERTY INFRINGEMENT</w:t>
      </w:r>
    </w:p>
    <w:p w14:paraId="130E4AE5"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265BE5D8"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The Supplier warrants that the use or supply by UNDP of the goods sold under this Purchase Order does not infringe any patent, design, trade-name or trade-mark.  In addition, the Supplier shall, pursuant to this warranty, indemnify, defend and hold UNDP and the United Nations harmless from any actions or claims brought against UNDP or the United Nations pertaining to the alleged infringement of a patent, design, trade-name or trade-mark arising in connection with the goods sold under this Purchase Order.</w:t>
      </w:r>
    </w:p>
    <w:p w14:paraId="2E8D6138"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00D75B58"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9.</w:t>
      </w:r>
      <w:r w:rsidRPr="00A17D36">
        <w:rPr>
          <w:rFonts w:ascii="Calibri" w:hAnsi="Calibri"/>
          <w:b/>
          <w:spacing w:val="-3"/>
          <w:sz w:val="22"/>
          <w:szCs w:val="22"/>
          <w:lang w:val="en-GB"/>
        </w:rPr>
        <w:tab/>
        <w:t>RIGHTS OF UNDP</w:t>
      </w:r>
    </w:p>
    <w:p w14:paraId="60D7E2B5"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55212C3F" w14:textId="77777777" w:rsidR="004A13CA" w:rsidRPr="00A17D36" w:rsidRDefault="004A13CA" w:rsidP="004A13CA">
      <w:pPr>
        <w:pStyle w:val="BodyTextIndent2"/>
        <w:tabs>
          <w:tab w:val="clear" w:pos="720"/>
        </w:tabs>
        <w:rPr>
          <w:rFonts w:ascii="Calibri" w:hAnsi="Calibri"/>
          <w:sz w:val="22"/>
          <w:szCs w:val="22"/>
        </w:rPr>
      </w:pPr>
      <w:r w:rsidRPr="00A17D36">
        <w:rPr>
          <w:rFonts w:ascii="Calibri" w:hAnsi="Calibri"/>
          <w:sz w:val="22"/>
          <w:szCs w:val="22"/>
        </w:rPr>
        <w:tab/>
        <w:t>In case of failure by the Supplier to fulfil its obligations under the terms and conditions of this Purchase Order, including but not limited to failure to obtain necessary export licences, or to make delivery of all or part of the goods by the agreed delivery date or dates, UNDP may, after giving the Supplier reasonable notice to perform and without prejudice to any other rights or remedies, exercise one or more of the following rights:</w:t>
      </w:r>
    </w:p>
    <w:p w14:paraId="74AB40CE" w14:textId="77777777" w:rsidR="004A13CA" w:rsidRPr="00A17D36" w:rsidRDefault="004A13CA" w:rsidP="004A13CA">
      <w:pPr>
        <w:tabs>
          <w:tab w:val="left" w:pos="-720"/>
          <w:tab w:val="left" w:pos="0"/>
          <w:tab w:val="left" w:pos="720"/>
        </w:tabs>
        <w:suppressAutoHyphens/>
        <w:ind w:left="2880" w:hanging="1440"/>
        <w:jc w:val="both"/>
        <w:rPr>
          <w:rFonts w:ascii="Calibri" w:hAnsi="Calibri"/>
          <w:spacing w:val="-3"/>
          <w:sz w:val="22"/>
          <w:szCs w:val="22"/>
          <w:lang w:val="en-GB"/>
        </w:rPr>
      </w:pPr>
    </w:p>
    <w:p w14:paraId="68E20975" w14:textId="77777777" w:rsidR="004A13CA" w:rsidRPr="00A17D36" w:rsidRDefault="004A13CA" w:rsidP="004A13CA">
      <w:pPr>
        <w:pStyle w:val="BodyTextIndent"/>
        <w:numPr>
          <w:ilvl w:val="1"/>
          <w:numId w:val="59"/>
        </w:numPr>
        <w:tabs>
          <w:tab w:val="num" w:pos="1080"/>
        </w:tabs>
        <w:snapToGrid/>
        <w:ind w:left="1080"/>
        <w:jc w:val="both"/>
        <w:rPr>
          <w:rFonts w:ascii="Calibri" w:hAnsi="Calibri"/>
          <w:sz w:val="22"/>
          <w:szCs w:val="22"/>
        </w:rPr>
      </w:pPr>
      <w:r w:rsidRPr="00A17D36">
        <w:rPr>
          <w:rFonts w:ascii="Calibri" w:hAnsi="Calibri"/>
          <w:sz w:val="22"/>
          <w:szCs w:val="22"/>
        </w:rPr>
        <w:t>Procure all or part of the goods from other sources, in which event UNDP may hold the Supplier responsible for any excess cost occasioned thereby.</w:t>
      </w:r>
    </w:p>
    <w:p w14:paraId="4291B9A0" w14:textId="77777777" w:rsidR="004A13CA" w:rsidRPr="00A17D36" w:rsidRDefault="004A13CA" w:rsidP="004A13CA">
      <w:pPr>
        <w:pStyle w:val="BodyTextIndent"/>
        <w:numPr>
          <w:ilvl w:val="1"/>
          <w:numId w:val="59"/>
        </w:numPr>
        <w:tabs>
          <w:tab w:val="num" w:pos="1080"/>
        </w:tabs>
        <w:snapToGrid/>
        <w:ind w:left="1080"/>
        <w:jc w:val="both"/>
        <w:rPr>
          <w:rFonts w:ascii="Calibri" w:hAnsi="Calibri"/>
          <w:sz w:val="22"/>
          <w:szCs w:val="22"/>
          <w:lang w:val="en-GB"/>
        </w:rPr>
      </w:pPr>
      <w:r w:rsidRPr="00A17D36">
        <w:rPr>
          <w:rFonts w:ascii="Calibri" w:hAnsi="Calibri"/>
          <w:sz w:val="22"/>
          <w:szCs w:val="22"/>
          <w:lang w:val="en-GB"/>
        </w:rPr>
        <w:t>Refuse to accept delivery of all or part of the goods.</w:t>
      </w:r>
    </w:p>
    <w:p w14:paraId="6B8B0D15" w14:textId="77777777" w:rsidR="004A13CA" w:rsidRPr="00A17D36" w:rsidRDefault="004A13CA" w:rsidP="004A13CA">
      <w:pPr>
        <w:pStyle w:val="BodyTextIndent"/>
        <w:numPr>
          <w:ilvl w:val="1"/>
          <w:numId w:val="59"/>
        </w:numPr>
        <w:tabs>
          <w:tab w:val="num" w:pos="1080"/>
        </w:tabs>
        <w:snapToGrid/>
        <w:ind w:left="1080"/>
        <w:jc w:val="both"/>
        <w:rPr>
          <w:rFonts w:ascii="Calibri" w:hAnsi="Calibri"/>
          <w:sz w:val="22"/>
          <w:szCs w:val="22"/>
        </w:rPr>
      </w:pPr>
      <w:r w:rsidRPr="00A17D36">
        <w:rPr>
          <w:rFonts w:ascii="Calibri" w:hAnsi="Calibri"/>
          <w:sz w:val="22"/>
          <w:szCs w:val="22"/>
        </w:rPr>
        <w:t>Cancel this Purchase Order without any liability for termination charges or any other liability of any kind of UNDP.</w:t>
      </w:r>
    </w:p>
    <w:p w14:paraId="5081D64A" w14:textId="77777777" w:rsidR="004A13CA" w:rsidRPr="00A17D36" w:rsidRDefault="004A13CA" w:rsidP="004A13CA">
      <w:pPr>
        <w:tabs>
          <w:tab w:val="left" w:pos="-720"/>
        </w:tabs>
        <w:suppressAutoHyphens/>
        <w:jc w:val="both"/>
        <w:rPr>
          <w:rFonts w:ascii="Calibri" w:hAnsi="Calibri"/>
          <w:b/>
          <w:spacing w:val="-3"/>
          <w:sz w:val="22"/>
          <w:szCs w:val="22"/>
          <w:lang w:val="en-GB"/>
        </w:rPr>
      </w:pPr>
    </w:p>
    <w:p w14:paraId="2006B1DF"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10.</w:t>
      </w:r>
      <w:r w:rsidRPr="00A17D36">
        <w:rPr>
          <w:rFonts w:ascii="Calibri" w:hAnsi="Calibri"/>
          <w:b/>
          <w:spacing w:val="-3"/>
          <w:sz w:val="22"/>
          <w:szCs w:val="22"/>
          <w:lang w:val="en-GB"/>
        </w:rPr>
        <w:tab/>
        <w:t>LATE DELIVERY</w:t>
      </w:r>
    </w:p>
    <w:p w14:paraId="3BE27B73"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7AA6B088"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 xml:space="preserve">Without limiting any other rights or obligations of the parties hereunder, if the Supplier will be unable to deliver the goods by the delivery date(s) stipulated in this Purchase Order, the Supplier shall (i) immediately consult with UNDP to determine the most expeditious means for delivering the goods and (ii) use an expedited means of delivery, at the Supplier's cost (unless the delay is due to </w:t>
      </w:r>
      <w:r w:rsidRPr="00A17D36">
        <w:rPr>
          <w:rFonts w:ascii="Calibri" w:hAnsi="Calibri"/>
          <w:spacing w:val="-3"/>
          <w:sz w:val="22"/>
          <w:szCs w:val="22"/>
          <w:u w:val="single"/>
          <w:lang w:val="en-GB"/>
        </w:rPr>
        <w:t>Force Majeure</w:t>
      </w:r>
      <w:r w:rsidRPr="00A17D36">
        <w:rPr>
          <w:rFonts w:ascii="Calibri" w:hAnsi="Calibri"/>
          <w:spacing w:val="-3"/>
          <w:sz w:val="22"/>
          <w:szCs w:val="22"/>
          <w:lang w:val="en-GB"/>
        </w:rPr>
        <w:t>), if reasonably so requested by UNDP.</w:t>
      </w:r>
    </w:p>
    <w:p w14:paraId="67CF55BA"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1818B862"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11.</w:t>
      </w:r>
      <w:r w:rsidRPr="00A17D36">
        <w:rPr>
          <w:rFonts w:ascii="Calibri" w:hAnsi="Calibri"/>
          <w:b/>
          <w:spacing w:val="-3"/>
          <w:sz w:val="22"/>
          <w:szCs w:val="22"/>
          <w:lang w:val="en-GB"/>
        </w:rPr>
        <w:tab/>
        <w:t>ASSIGNMENT AND INSOLVENCY</w:t>
      </w:r>
    </w:p>
    <w:p w14:paraId="07664C17"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7A81C294" w14:textId="77777777" w:rsidR="004A13CA" w:rsidRPr="00A17D36" w:rsidRDefault="004A13CA" w:rsidP="004A13CA">
      <w:pPr>
        <w:pStyle w:val="BodyTextIndent"/>
        <w:numPr>
          <w:ilvl w:val="1"/>
          <w:numId w:val="57"/>
        </w:numPr>
        <w:tabs>
          <w:tab w:val="clear" w:pos="840"/>
        </w:tabs>
        <w:snapToGrid/>
        <w:ind w:left="1260" w:hanging="570"/>
        <w:jc w:val="both"/>
        <w:rPr>
          <w:rFonts w:ascii="Calibri" w:hAnsi="Calibri"/>
          <w:sz w:val="22"/>
          <w:szCs w:val="22"/>
        </w:rPr>
      </w:pPr>
      <w:r w:rsidRPr="00A17D36">
        <w:rPr>
          <w:rFonts w:ascii="Calibri" w:hAnsi="Calibri"/>
          <w:sz w:val="22"/>
          <w:szCs w:val="22"/>
        </w:rPr>
        <w:t>The Supplier shall not, except after obtaining the written consent of UNDP, assign, transfer, pledge or make other disposition of this Purchase Order, or any part thereof, or any of the Supplier's rights or obligations under this Purchase Order.</w:t>
      </w:r>
    </w:p>
    <w:p w14:paraId="5F1298C2" w14:textId="77777777" w:rsidR="004A13CA" w:rsidRPr="00A17D36" w:rsidRDefault="004A13CA" w:rsidP="004A13CA">
      <w:pPr>
        <w:pStyle w:val="BodyTextIndent"/>
        <w:numPr>
          <w:ilvl w:val="1"/>
          <w:numId w:val="57"/>
        </w:numPr>
        <w:tabs>
          <w:tab w:val="clear" w:pos="840"/>
        </w:tabs>
        <w:snapToGrid/>
        <w:ind w:left="1260" w:hanging="570"/>
        <w:jc w:val="both"/>
        <w:rPr>
          <w:rFonts w:ascii="Calibri" w:hAnsi="Calibri"/>
          <w:sz w:val="22"/>
          <w:szCs w:val="22"/>
        </w:rPr>
      </w:pPr>
      <w:r w:rsidRPr="00A17D36">
        <w:rPr>
          <w:rFonts w:ascii="Calibri" w:hAnsi="Calibri"/>
          <w:sz w:val="22"/>
          <w:szCs w:val="22"/>
        </w:rPr>
        <w:t xml:space="preserve"> Should the Supplier become insolvent or should control of the Supplier change by virtue of insolvency, UNDP may, without prejudice to any other rights or remedies, immediately terminate this Purchase Order by giving the Supplier written notice of termination.</w:t>
      </w:r>
    </w:p>
    <w:p w14:paraId="677B2104"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79AE8EC9"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12.</w:t>
      </w:r>
      <w:r w:rsidRPr="00A17D36">
        <w:rPr>
          <w:rFonts w:ascii="Calibri" w:hAnsi="Calibri"/>
          <w:b/>
          <w:spacing w:val="-3"/>
          <w:sz w:val="22"/>
          <w:szCs w:val="22"/>
          <w:lang w:val="en-GB"/>
        </w:rPr>
        <w:tab/>
        <w:t>USE OF UNDP OR UNITED NATIONS NAME OR EMBLEM</w:t>
      </w:r>
    </w:p>
    <w:p w14:paraId="38A8AA48"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39997056"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The Supplier shall not use the name, emblem or official seal of UNDP or the United Nations for any purpose.</w:t>
      </w:r>
    </w:p>
    <w:p w14:paraId="4E776776"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55C8FA00"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13.</w:t>
      </w:r>
      <w:r w:rsidRPr="00A17D36">
        <w:rPr>
          <w:rFonts w:ascii="Calibri" w:hAnsi="Calibri"/>
          <w:b/>
          <w:spacing w:val="-3"/>
          <w:sz w:val="22"/>
          <w:szCs w:val="22"/>
          <w:lang w:val="en-GB"/>
        </w:rPr>
        <w:tab/>
        <w:t>PROHIBITION ON ADVERTISING</w:t>
      </w:r>
    </w:p>
    <w:p w14:paraId="1A2BAD91"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18AE45CE"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The Supplier shall not advertise or otherwise make public that it is furnishing goods or services to UNDP without specific permission of UNDP in each instance.</w:t>
      </w:r>
    </w:p>
    <w:p w14:paraId="70B8B72A"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7957C376"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14.</w:t>
      </w:r>
      <w:r w:rsidRPr="00A17D36">
        <w:rPr>
          <w:rFonts w:ascii="Calibri" w:hAnsi="Calibri"/>
          <w:b/>
          <w:spacing w:val="-3"/>
          <w:sz w:val="22"/>
          <w:szCs w:val="22"/>
          <w:lang w:val="en-GB"/>
        </w:rPr>
        <w:tab/>
        <w:t>CHILD LABOUR</w:t>
      </w:r>
    </w:p>
    <w:p w14:paraId="36F273CA"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0E50D1D8"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The Supplier represents and warrants that neither it nor any of its affiliates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w:t>
      </w:r>
    </w:p>
    <w:p w14:paraId="4D8F0D8E"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0407E25F"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Any breach of this representation and warranty shall entitle UNDP to terminate this Purchase Order immediately upon notice to the Supplier, without any liability for termination charges or any other liability of any kind of UNDP.</w:t>
      </w:r>
    </w:p>
    <w:p w14:paraId="3D840B90"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0DBC5DDF"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15.</w:t>
      </w:r>
      <w:r w:rsidRPr="00A17D36">
        <w:rPr>
          <w:rFonts w:ascii="Calibri" w:hAnsi="Calibri"/>
          <w:b/>
          <w:spacing w:val="-3"/>
          <w:sz w:val="22"/>
          <w:szCs w:val="22"/>
          <w:lang w:val="en-GB"/>
        </w:rPr>
        <w:tab/>
        <w:t>MINES</w:t>
      </w:r>
    </w:p>
    <w:p w14:paraId="0E69DD3A"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0E58A9CE"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The Supplier represents and warrants that neither it nor any of its affiliates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w:t>
      </w:r>
    </w:p>
    <w:p w14:paraId="7A76EBFF"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3F487D43"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Any breach of this representation and warranty shall entitle UNDP to terminate this Purchase Order immediately upon notice to the Supplier, without any liability for termination charges or any other liability of any kind of UNDP.</w:t>
      </w:r>
    </w:p>
    <w:p w14:paraId="5AFA5545"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50A6216A"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16.</w:t>
      </w:r>
      <w:r w:rsidRPr="00A17D36">
        <w:rPr>
          <w:rFonts w:ascii="Calibri" w:hAnsi="Calibri"/>
          <w:b/>
          <w:spacing w:val="-3"/>
          <w:sz w:val="22"/>
          <w:szCs w:val="22"/>
          <w:lang w:val="en-GB"/>
        </w:rPr>
        <w:tab/>
        <w:t>SETTLEMENT OF DISPUTES</w:t>
      </w:r>
    </w:p>
    <w:p w14:paraId="105CC830"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52788366" w14:textId="77777777" w:rsidR="004A13CA" w:rsidRPr="00A17D36" w:rsidRDefault="004A13CA" w:rsidP="004A13CA">
      <w:pPr>
        <w:tabs>
          <w:tab w:val="left" w:pos="-720"/>
          <w:tab w:val="left" w:pos="0"/>
        </w:tabs>
        <w:suppressAutoHyphens/>
        <w:ind w:left="1440" w:hanging="720"/>
        <w:jc w:val="both"/>
        <w:rPr>
          <w:rFonts w:ascii="Calibri" w:hAnsi="Calibri"/>
          <w:spacing w:val="-3"/>
          <w:sz w:val="22"/>
          <w:szCs w:val="22"/>
          <w:lang w:val="en-GB"/>
        </w:rPr>
      </w:pPr>
      <w:r w:rsidRPr="00A17D36">
        <w:rPr>
          <w:rFonts w:ascii="Calibri" w:hAnsi="Calibri"/>
          <w:b/>
          <w:spacing w:val="-3"/>
          <w:sz w:val="22"/>
          <w:szCs w:val="22"/>
          <w:lang w:val="en-GB"/>
        </w:rPr>
        <w:t>16.1</w:t>
      </w:r>
      <w:r w:rsidRPr="00A17D36">
        <w:rPr>
          <w:rFonts w:ascii="Calibri" w:hAnsi="Calibri"/>
          <w:b/>
          <w:spacing w:val="-3"/>
          <w:sz w:val="22"/>
          <w:szCs w:val="22"/>
          <w:lang w:val="en-GB"/>
        </w:rPr>
        <w:tab/>
        <w:t>Amicable Settlement.  T</w:t>
      </w:r>
      <w:r w:rsidRPr="00A17D36">
        <w:rPr>
          <w:rFonts w:ascii="Calibri" w:hAnsi="Calibri"/>
          <w:spacing w:val="-3"/>
          <w:sz w:val="22"/>
          <w:szCs w:val="22"/>
          <w:lang w:val="en-GB"/>
        </w:rPr>
        <w:t>he Parties shall use their best efforts to settle amicably any dispute, controversy or claim arising out of, or relating to this Purchase Order or the breach, termination or invalidity thereof.  Where the Parties wish to seek such an amicable settlement through conciliation, the conciliation shall take place in accordance with the UNCITRAL Conciliation Rules then obtaining, or according to such other procedure as may be agreed between the Parties.</w:t>
      </w:r>
    </w:p>
    <w:p w14:paraId="7455AF1A" w14:textId="77777777" w:rsidR="004A13CA" w:rsidRPr="00A17D36" w:rsidRDefault="004A13CA" w:rsidP="004A13CA">
      <w:pPr>
        <w:tabs>
          <w:tab w:val="left" w:pos="-720"/>
        </w:tabs>
        <w:suppressAutoHyphens/>
        <w:ind w:left="1440" w:hanging="720"/>
        <w:jc w:val="both"/>
        <w:rPr>
          <w:rFonts w:ascii="Calibri" w:hAnsi="Calibri"/>
          <w:spacing w:val="-3"/>
          <w:sz w:val="22"/>
          <w:szCs w:val="22"/>
          <w:lang w:val="en-GB"/>
        </w:rPr>
      </w:pPr>
    </w:p>
    <w:p w14:paraId="162B6A7D" w14:textId="77777777" w:rsidR="004A13CA" w:rsidRPr="00A17D36" w:rsidRDefault="004A13CA" w:rsidP="004A13CA">
      <w:pPr>
        <w:tabs>
          <w:tab w:val="left" w:pos="-720"/>
        </w:tabs>
        <w:suppressAutoHyphens/>
        <w:ind w:left="1440" w:hanging="720"/>
        <w:jc w:val="both"/>
        <w:rPr>
          <w:rFonts w:ascii="Calibri" w:hAnsi="Calibri"/>
          <w:spacing w:val="-3"/>
          <w:sz w:val="22"/>
          <w:szCs w:val="22"/>
          <w:lang w:val="en-GB"/>
        </w:rPr>
      </w:pPr>
      <w:r w:rsidRPr="00A17D36">
        <w:rPr>
          <w:rFonts w:ascii="Calibri" w:hAnsi="Calibri"/>
          <w:b/>
          <w:spacing w:val="-3"/>
          <w:sz w:val="22"/>
          <w:szCs w:val="22"/>
          <w:lang w:val="en-GB"/>
        </w:rPr>
        <w:t>16.2</w:t>
      </w:r>
      <w:r w:rsidRPr="00A17D36">
        <w:rPr>
          <w:rFonts w:ascii="Calibri" w:hAnsi="Calibri"/>
          <w:b/>
          <w:spacing w:val="-3"/>
          <w:sz w:val="22"/>
          <w:szCs w:val="22"/>
          <w:lang w:val="en-GB"/>
        </w:rPr>
        <w:tab/>
        <w:t xml:space="preserve">Arbitration.  </w:t>
      </w:r>
      <w:r w:rsidRPr="00A17D36">
        <w:rPr>
          <w:rFonts w:ascii="Calibri" w:hAnsi="Calibri"/>
          <w:spacing w:val="-3"/>
          <w:sz w:val="22"/>
          <w:szCs w:val="22"/>
          <w:lang w:val="en-GB"/>
        </w:rPr>
        <w:tab/>
        <w:t>Unless, any such dispute, controversy or claim between the Parties arising out of or relating to this Purchase Order or the breach, termination or invalidity thereof is settled amicably under the preceding paragraph of this Section within sixty (60) days after receipt by one Party of the other Party's request for such amicable settlement, such dispute, controversy or claim shall be referred by either Party to arbitration in accordance with the UNCITRAL Arbitration Rules then obtaining, including its provisions on applicable law.  The arbitral tribunal shall have no authority to award punitive damages.  The Parties shall be bound by any arbitration award rendered as a result of such arbitration as the final adjudication of any such controversy, claim or dispute.</w:t>
      </w:r>
    </w:p>
    <w:p w14:paraId="1AA10292"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2DEC679E" w14:textId="77777777" w:rsidR="004A13CA" w:rsidRPr="00A17D36" w:rsidRDefault="004A13CA" w:rsidP="004A13CA">
      <w:pPr>
        <w:tabs>
          <w:tab w:val="left" w:pos="-720"/>
        </w:tabs>
        <w:suppressAutoHyphens/>
        <w:jc w:val="both"/>
        <w:rPr>
          <w:rFonts w:ascii="Calibri" w:hAnsi="Calibri"/>
          <w:spacing w:val="-3"/>
          <w:sz w:val="22"/>
          <w:szCs w:val="22"/>
          <w:lang w:val="en-GB"/>
        </w:rPr>
      </w:pPr>
      <w:r w:rsidRPr="00A17D36">
        <w:rPr>
          <w:rFonts w:ascii="Calibri" w:hAnsi="Calibri"/>
          <w:b/>
          <w:spacing w:val="-3"/>
          <w:sz w:val="22"/>
          <w:szCs w:val="22"/>
          <w:lang w:val="en-GB"/>
        </w:rPr>
        <w:t>17.</w:t>
      </w:r>
      <w:r w:rsidRPr="00A17D36">
        <w:rPr>
          <w:rFonts w:ascii="Calibri" w:hAnsi="Calibri"/>
          <w:b/>
          <w:spacing w:val="-3"/>
          <w:sz w:val="22"/>
          <w:szCs w:val="22"/>
          <w:lang w:val="en-GB"/>
        </w:rPr>
        <w:tab/>
        <w:t>PRIVILEGES AND IMMUNITIES</w:t>
      </w:r>
    </w:p>
    <w:p w14:paraId="614FE44D" w14:textId="77777777" w:rsidR="004A13CA" w:rsidRPr="00A17D36" w:rsidRDefault="004A13CA" w:rsidP="004A13CA">
      <w:pPr>
        <w:tabs>
          <w:tab w:val="left" w:pos="-720"/>
        </w:tabs>
        <w:suppressAutoHyphens/>
        <w:jc w:val="both"/>
        <w:rPr>
          <w:rFonts w:ascii="Calibri" w:hAnsi="Calibri"/>
          <w:spacing w:val="-3"/>
          <w:sz w:val="22"/>
          <w:szCs w:val="22"/>
          <w:lang w:val="en-GB"/>
        </w:rPr>
      </w:pPr>
    </w:p>
    <w:p w14:paraId="50F637E3"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r w:rsidRPr="00A17D36">
        <w:rPr>
          <w:rFonts w:ascii="Calibri" w:hAnsi="Calibri"/>
          <w:spacing w:val="-3"/>
          <w:sz w:val="22"/>
          <w:szCs w:val="22"/>
          <w:lang w:val="en-GB"/>
        </w:rPr>
        <w:tab/>
        <w:t>Nothing in or related to these General Terms and Conditions or this Purchase Order shall be deemed a waiver of any of the privileges and immunities of the United Nations, including its subsidiary organs.</w:t>
      </w:r>
    </w:p>
    <w:p w14:paraId="10CAD81C" w14:textId="77777777" w:rsidR="004A13CA" w:rsidRPr="00A17D36" w:rsidRDefault="004A13CA" w:rsidP="004A13CA">
      <w:pPr>
        <w:tabs>
          <w:tab w:val="left" w:pos="-720"/>
          <w:tab w:val="left" w:pos="0"/>
        </w:tabs>
        <w:suppressAutoHyphens/>
        <w:ind w:left="720" w:hanging="720"/>
        <w:jc w:val="both"/>
        <w:rPr>
          <w:rFonts w:ascii="Calibri" w:hAnsi="Calibri"/>
          <w:spacing w:val="-3"/>
          <w:sz w:val="22"/>
          <w:szCs w:val="22"/>
          <w:lang w:val="en-GB"/>
        </w:rPr>
      </w:pPr>
    </w:p>
    <w:p w14:paraId="50D15914" w14:textId="77777777" w:rsidR="004A13CA" w:rsidRPr="00A17D36" w:rsidRDefault="004A13CA" w:rsidP="004A13CA">
      <w:pPr>
        <w:tabs>
          <w:tab w:val="left" w:pos="-720"/>
          <w:tab w:val="left" w:pos="0"/>
        </w:tabs>
        <w:suppressAutoHyphens/>
        <w:ind w:left="720" w:hanging="720"/>
        <w:jc w:val="both"/>
        <w:rPr>
          <w:rFonts w:ascii="Calibri" w:hAnsi="Calibri"/>
          <w:b/>
          <w:sz w:val="22"/>
          <w:szCs w:val="22"/>
        </w:rPr>
      </w:pPr>
      <w:r w:rsidRPr="00A17D36">
        <w:rPr>
          <w:rFonts w:ascii="Calibri" w:hAnsi="Calibri"/>
          <w:b/>
          <w:sz w:val="22"/>
          <w:szCs w:val="22"/>
        </w:rPr>
        <w:t>18.</w:t>
      </w:r>
      <w:r w:rsidRPr="00A17D36">
        <w:rPr>
          <w:rFonts w:ascii="Calibri" w:hAnsi="Calibri"/>
          <w:b/>
          <w:sz w:val="22"/>
          <w:szCs w:val="22"/>
        </w:rPr>
        <w:tab/>
        <w:t>SEXUAL EXPLOITATION:</w:t>
      </w:r>
    </w:p>
    <w:p w14:paraId="0A5322DE" w14:textId="77777777" w:rsidR="004A13CA" w:rsidRPr="00A17D36" w:rsidRDefault="004A13CA" w:rsidP="004A13CA">
      <w:pPr>
        <w:jc w:val="both"/>
        <w:rPr>
          <w:rFonts w:ascii="Calibri" w:hAnsi="Calibri"/>
          <w:sz w:val="22"/>
          <w:szCs w:val="22"/>
        </w:rPr>
      </w:pPr>
    </w:p>
    <w:p w14:paraId="326D66E1" w14:textId="77777777" w:rsidR="004A13CA" w:rsidRPr="00A17D36" w:rsidRDefault="004A13CA" w:rsidP="004A13CA">
      <w:pPr>
        <w:ind w:left="1260" w:hanging="540"/>
        <w:jc w:val="both"/>
        <w:rPr>
          <w:rFonts w:ascii="Calibri" w:hAnsi="Calibri"/>
          <w:sz w:val="22"/>
          <w:szCs w:val="22"/>
        </w:rPr>
      </w:pPr>
      <w:r w:rsidRPr="00A17D36">
        <w:rPr>
          <w:rFonts w:ascii="Calibri" w:hAnsi="Calibri"/>
          <w:sz w:val="22"/>
          <w:szCs w:val="22"/>
        </w:rPr>
        <w:t>18.1</w:t>
      </w:r>
      <w:r w:rsidRPr="00A17D36">
        <w:rPr>
          <w:rFonts w:ascii="Calibri" w:hAnsi="Calibri"/>
          <w:sz w:val="22"/>
          <w:szCs w:val="22"/>
        </w:rPr>
        <w:tab/>
        <w:t>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UNDP to terminate the Contract immediately upon notice to the Contractor, without any liability for termination charges or any other liability of any kind.</w:t>
      </w:r>
    </w:p>
    <w:p w14:paraId="2A10A37A" w14:textId="77777777" w:rsidR="004A13CA" w:rsidRPr="00A17D36" w:rsidRDefault="004A13CA" w:rsidP="004A13CA">
      <w:pPr>
        <w:ind w:left="1260" w:hanging="540"/>
        <w:jc w:val="both"/>
        <w:rPr>
          <w:rFonts w:ascii="Calibri" w:hAnsi="Calibri"/>
          <w:sz w:val="22"/>
          <w:szCs w:val="22"/>
        </w:rPr>
      </w:pPr>
    </w:p>
    <w:p w14:paraId="5B5C3BB6" w14:textId="77777777" w:rsidR="004A13CA" w:rsidRPr="00A17D36" w:rsidRDefault="004A13CA" w:rsidP="004A13CA">
      <w:pPr>
        <w:ind w:left="1260" w:hanging="540"/>
        <w:jc w:val="both"/>
        <w:rPr>
          <w:rFonts w:ascii="Calibri" w:hAnsi="Calibri"/>
          <w:sz w:val="22"/>
          <w:szCs w:val="22"/>
        </w:rPr>
      </w:pPr>
      <w:r w:rsidRPr="00A17D36">
        <w:rPr>
          <w:rFonts w:ascii="Calibri" w:hAnsi="Calibri"/>
          <w:sz w:val="22"/>
          <w:szCs w:val="22"/>
        </w:rPr>
        <w:t>18.2</w:t>
      </w:r>
      <w:r w:rsidRPr="00A17D36">
        <w:rPr>
          <w:rFonts w:ascii="Calibri" w:hAnsi="Calibri"/>
          <w:sz w:val="22"/>
          <w:szCs w:val="22"/>
        </w:rPr>
        <w:tab/>
        <w:t xml:space="preserve">UNDP shall not apply the foregoing standard relating to age in any case in which the Contractor’s personnel or any other person who may be engaged by the Contractor to perform any services under the Contract is married to the person less than the age of </w:t>
      </w:r>
      <w:r w:rsidRPr="00A17D36">
        <w:rPr>
          <w:rFonts w:ascii="Calibri" w:hAnsi="Calibri"/>
          <w:sz w:val="22"/>
          <w:szCs w:val="22"/>
        </w:rPr>
        <w:lastRenderedPageBreak/>
        <w:t>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14:paraId="7C6B9E63" w14:textId="77777777" w:rsidR="004A13CA" w:rsidRPr="00A17D36" w:rsidRDefault="004A13CA" w:rsidP="004A13CA">
      <w:pPr>
        <w:jc w:val="both"/>
        <w:rPr>
          <w:rFonts w:ascii="Calibri" w:hAnsi="Calibri"/>
          <w:sz w:val="22"/>
          <w:szCs w:val="22"/>
        </w:rPr>
      </w:pPr>
    </w:p>
    <w:p w14:paraId="47A84409" w14:textId="77777777" w:rsidR="004A13CA" w:rsidRPr="00A17D36" w:rsidRDefault="004A13CA" w:rsidP="004A13CA">
      <w:pPr>
        <w:numPr>
          <w:ilvl w:val="0"/>
          <w:numId w:val="58"/>
        </w:numPr>
        <w:jc w:val="both"/>
        <w:rPr>
          <w:rFonts w:ascii="Calibri" w:hAnsi="Calibri"/>
          <w:b/>
          <w:sz w:val="22"/>
          <w:szCs w:val="22"/>
        </w:rPr>
      </w:pPr>
      <w:r w:rsidRPr="00A17D36">
        <w:rPr>
          <w:rFonts w:ascii="Calibri" w:hAnsi="Calibri"/>
          <w:b/>
          <w:sz w:val="22"/>
          <w:szCs w:val="22"/>
        </w:rPr>
        <w:t xml:space="preserve">OFFICIALS NOT TO BENEFIT: </w:t>
      </w:r>
    </w:p>
    <w:p w14:paraId="1D46E1B7" w14:textId="77777777" w:rsidR="004A13CA" w:rsidRPr="00A17D36" w:rsidRDefault="004A13CA" w:rsidP="004A13CA">
      <w:pPr>
        <w:jc w:val="both"/>
        <w:rPr>
          <w:rFonts w:ascii="Calibri" w:hAnsi="Calibri"/>
          <w:sz w:val="22"/>
          <w:szCs w:val="22"/>
        </w:rPr>
      </w:pPr>
    </w:p>
    <w:p w14:paraId="434DF828" w14:textId="77777777" w:rsidR="004A13CA" w:rsidRPr="00A17D36" w:rsidRDefault="004A13CA" w:rsidP="004A13CA">
      <w:pPr>
        <w:ind w:left="720"/>
        <w:jc w:val="both"/>
        <w:rPr>
          <w:rFonts w:ascii="Calibri" w:hAnsi="Calibri"/>
          <w:sz w:val="22"/>
          <w:szCs w:val="22"/>
        </w:rPr>
      </w:pPr>
      <w:r w:rsidRPr="00A17D36">
        <w:rPr>
          <w:rFonts w:ascii="Calibri" w:hAnsi="Calibri"/>
          <w:sz w:val="22"/>
          <w:szCs w:val="22"/>
        </w:rPr>
        <w:t xml:space="preserve">The Contractor warrants that no official of UNDP or the United Nations has received or will be offered by the Contractor any direct or indirect benefit arising from this Contract or the award thereof.  The Contractor agrees that breach of this provision is a breach of an essential term of this Contract. </w:t>
      </w:r>
    </w:p>
    <w:p w14:paraId="2135E5BC" w14:textId="77777777" w:rsidR="004A13CA" w:rsidRPr="00A17D36" w:rsidRDefault="004A13CA" w:rsidP="004A13CA">
      <w:pPr>
        <w:jc w:val="both"/>
        <w:rPr>
          <w:rFonts w:ascii="Calibri" w:hAnsi="Calibri"/>
          <w:sz w:val="22"/>
          <w:szCs w:val="22"/>
        </w:rPr>
      </w:pPr>
    </w:p>
    <w:p w14:paraId="2BBB108D" w14:textId="77777777" w:rsidR="004A13CA" w:rsidRPr="00A17D36" w:rsidRDefault="004A13CA" w:rsidP="004A13CA">
      <w:pPr>
        <w:jc w:val="both"/>
        <w:rPr>
          <w:rFonts w:ascii="Calibri" w:hAnsi="Calibri"/>
          <w:b/>
          <w:sz w:val="22"/>
          <w:szCs w:val="22"/>
        </w:rPr>
      </w:pPr>
      <w:r w:rsidRPr="00A17D36">
        <w:rPr>
          <w:rFonts w:ascii="Calibri" w:hAnsi="Calibri"/>
          <w:b/>
          <w:sz w:val="22"/>
          <w:szCs w:val="22"/>
        </w:rPr>
        <w:t>20.       AUTHORITY TO MODIFY:</w:t>
      </w:r>
    </w:p>
    <w:p w14:paraId="4276ADFD" w14:textId="77777777" w:rsidR="004A13CA" w:rsidRPr="00A17D36" w:rsidRDefault="004A13CA" w:rsidP="004A13CA">
      <w:pPr>
        <w:jc w:val="both"/>
        <w:rPr>
          <w:rFonts w:ascii="Calibri" w:hAnsi="Calibri"/>
          <w:sz w:val="22"/>
          <w:szCs w:val="22"/>
        </w:rPr>
      </w:pPr>
    </w:p>
    <w:p w14:paraId="5DFDA8A9" w14:textId="77777777" w:rsidR="004A13CA" w:rsidRPr="00A17D36" w:rsidRDefault="004A13CA" w:rsidP="004A13CA">
      <w:pPr>
        <w:tabs>
          <w:tab w:val="left" w:pos="-720"/>
          <w:tab w:val="left" w:pos="0"/>
        </w:tabs>
        <w:suppressAutoHyphens/>
        <w:ind w:left="720"/>
        <w:jc w:val="both"/>
        <w:rPr>
          <w:rFonts w:ascii="Calibri" w:hAnsi="Calibri"/>
          <w:spacing w:val="-3"/>
          <w:sz w:val="22"/>
          <w:szCs w:val="22"/>
          <w:lang w:val="en-GB"/>
        </w:rPr>
      </w:pPr>
      <w:r w:rsidRPr="00A17D36">
        <w:rPr>
          <w:rFonts w:ascii="Calibri" w:hAnsi="Calibri"/>
          <w:sz w:val="22"/>
          <w:szCs w:val="22"/>
        </w:rPr>
        <w:t>Pursuant to the Financial Regulations and Rules of UNDP, only the UNDP Authorized Official possess the authority to agree on behalf of UNDP to any modification of or change in this Agreement, to a waiver of any of its provisions or to any additional contractual relationship of any kind with the Contractor. Accordingly, no modification or change in this Contract shall be valid and enforceable against UNDP unless provided by an amendment to this Agreement signed by the Contractor and jointly by the UNDP Authorized Official.</w:t>
      </w:r>
    </w:p>
    <w:p w14:paraId="673C4EDB" w14:textId="77777777" w:rsidR="004A13CA" w:rsidRPr="00A17D36" w:rsidRDefault="004A13CA" w:rsidP="004A13CA">
      <w:pPr>
        <w:rPr>
          <w:rFonts w:ascii="Calibri" w:hAnsi="Calibri"/>
          <w:sz w:val="22"/>
          <w:szCs w:val="22"/>
        </w:rPr>
      </w:pPr>
    </w:p>
    <w:p w14:paraId="0FAA243E" w14:textId="77777777" w:rsidR="004A13CA" w:rsidRPr="00A17D36" w:rsidRDefault="004A13CA" w:rsidP="004A13CA">
      <w:pPr>
        <w:rPr>
          <w:rFonts w:ascii="Calibri" w:hAnsi="Calibri"/>
          <w:b/>
          <w:i/>
          <w:sz w:val="22"/>
          <w:szCs w:val="22"/>
        </w:rPr>
      </w:pPr>
    </w:p>
    <w:p w14:paraId="0D3D1B98" w14:textId="77777777" w:rsidR="008859A1" w:rsidRPr="008859A1" w:rsidRDefault="008859A1" w:rsidP="008859A1">
      <w:pPr>
        <w:ind w:left="360"/>
        <w:rPr>
          <w:rFonts w:asciiTheme="minorHAnsi" w:hAnsiTheme="minorHAnsi"/>
          <w:sz w:val="24"/>
        </w:rPr>
      </w:pPr>
    </w:p>
    <w:p w14:paraId="7C584B1D" w14:textId="77777777" w:rsidR="008859A1" w:rsidRPr="008859A1" w:rsidRDefault="008859A1" w:rsidP="008859A1">
      <w:pPr>
        <w:ind w:left="360"/>
        <w:rPr>
          <w:rFonts w:asciiTheme="minorHAnsi" w:hAnsiTheme="minorHAnsi"/>
          <w:sz w:val="24"/>
        </w:rPr>
      </w:pPr>
    </w:p>
    <w:p w14:paraId="6246A0E0" w14:textId="77777777" w:rsidR="008859A1" w:rsidRPr="008859A1" w:rsidRDefault="008859A1" w:rsidP="008859A1">
      <w:pPr>
        <w:ind w:left="360"/>
        <w:rPr>
          <w:rFonts w:asciiTheme="minorHAnsi" w:hAnsiTheme="minorHAnsi"/>
          <w:sz w:val="24"/>
        </w:rPr>
      </w:pPr>
    </w:p>
    <w:p w14:paraId="4A96AFA1" w14:textId="77777777" w:rsidR="002C3739" w:rsidRPr="002C3739" w:rsidRDefault="002C3739" w:rsidP="002C3739">
      <w:pPr>
        <w:widowControl w:val="0"/>
        <w:overflowPunct w:val="0"/>
        <w:adjustRightInd w:val="0"/>
        <w:rPr>
          <w:rFonts w:eastAsiaTheme="minorEastAsia"/>
          <w:kern w:val="28"/>
          <w:sz w:val="24"/>
          <w:szCs w:val="24"/>
        </w:rPr>
      </w:pPr>
    </w:p>
    <w:p w14:paraId="11DC8FCE" w14:textId="77777777" w:rsidR="008859A1" w:rsidRPr="008859A1" w:rsidRDefault="008859A1" w:rsidP="008859A1">
      <w:pPr>
        <w:ind w:left="360"/>
        <w:rPr>
          <w:rFonts w:asciiTheme="minorHAnsi" w:hAnsiTheme="minorHAnsi"/>
          <w:sz w:val="24"/>
        </w:rPr>
      </w:pPr>
    </w:p>
    <w:p w14:paraId="55857CEB" w14:textId="77777777" w:rsidR="008859A1" w:rsidRPr="008859A1" w:rsidRDefault="008859A1" w:rsidP="008859A1">
      <w:pPr>
        <w:ind w:left="360"/>
        <w:rPr>
          <w:rFonts w:asciiTheme="minorHAnsi" w:hAnsiTheme="minorHAnsi"/>
          <w:sz w:val="24"/>
        </w:rPr>
      </w:pPr>
    </w:p>
    <w:p w14:paraId="7D162E37" w14:textId="77777777" w:rsidR="008859A1" w:rsidRPr="008859A1" w:rsidRDefault="008859A1" w:rsidP="008859A1">
      <w:pPr>
        <w:ind w:left="360"/>
        <w:rPr>
          <w:rFonts w:asciiTheme="minorHAnsi" w:hAnsiTheme="minorHAnsi"/>
          <w:sz w:val="24"/>
        </w:rPr>
      </w:pPr>
    </w:p>
    <w:p w14:paraId="56F7F4EE" w14:textId="77777777" w:rsidR="008859A1" w:rsidRPr="008859A1" w:rsidRDefault="008859A1" w:rsidP="008859A1">
      <w:pPr>
        <w:ind w:left="360"/>
        <w:rPr>
          <w:rFonts w:asciiTheme="minorHAnsi" w:hAnsiTheme="minorHAnsi"/>
          <w:sz w:val="24"/>
        </w:rPr>
      </w:pPr>
    </w:p>
    <w:sectPr w:rsidR="008859A1" w:rsidRPr="008859A1" w:rsidSect="004A13CA">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34D21" w14:textId="77777777" w:rsidR="004026E3" w:rsidRDefault="004026E3">
      <w:r>
        <w:separator/>
      </w:r>
    </w:p>
  </w:endnote>
  <w:endnote w:type="continuationSeparator" w:id="0">
    <w:p w14:paraId="6C7F98F8" w14:textId="77777777" w:rsidR="004026E3" w:rsidRDefault="0040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7E3B5" w14:textId="77777777" w:rsidR="00D51079" w:rsidRDefault="00D51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179049" w14:textId="77777777" w:rsidR="00D51079" w:rsidRDefault="00D5107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E3B6" w14:textId="3E8583C8" w:rsidR="00D51079" w:rsidRPr="00386EB1" w:rsidRDefault="00D51079">
    <w:pPr>
      <w:pStyle w:val="Footer"/>
      <w:framePr w:wrap="around" w:vAnchor="text" w:hAnchor="margin" w:xAlign="right" w:y="1"/>
      <w:rPr>
        <w:rStyle w:val="PageNumber"/>
        <w:rFonts w:ascii="Calibri" w:hAnsi="Calibri"/>
      </w:rPr>
    </w:pPr>
    <w:r w:rsidRPr="00386EB1">
      <w:rPr>
        <w:rStyle w:val="PageNumber"/>
        <w:rFonts w:ascii="Calibri" w:hAnsi="Calibri"/>
      </w:rPr>
      <w:fldChar w:fldCharType="begin"/>
    </w:r>
    <w:r w:rsidRPr="00386EB1">
      <w:rPr>
        <w:rStyle w:val="PageNumber"/>
        <w:rFonts w:ascii="Calibri" w:hAnsi="Calibri"/>
      </w:rPr>
      <w:instrText xml:space="preserve">PAGE  </w:instrText>
    </w:r>
    <w:r w:rsidRPr="00386EB1">
      <w:rPr>
        <w:rStyle w:val="PageNumber"/>
        <w:rFonts w:ascii="Calibri" w:hAnsi="Calibri"/>
      </w:rPr>
      <w:fldChar w:fldCharType="separate"/>
    </w:r>
    <w:r w:rsidR="00075BB5">
      <w:rPr>
        <w:rStyle w:val="PageNumber"/>
        <w:rFonts w:ascii="Calibri" w:hAnsi="Calibri"/>
        <w:noProof/>
      </w:rPr>
      <w:t>2</w:t>
    </w:r>
    <w:r w:rsidRPr="00386EB1">
      <w:rPr>
        <w:rStyle w:val="PageNumber"/>
        <w:rFonts w:ascii="Calibri" w:hAnsi="Calibri"/>
      </w:rPr>
      <w:fldChar w:fldCharType="end"/>
    </w:r>
  </w:p>
  <w:p w14:paraId="2F86881F" w14:textId="77777777" w:rsidR="00D51079" w:rsidRDefault="00D5107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2A62E" w14:textId="77777777" w:rsidR="004026E3" w:rsidRDefault="004026E3">
      <w:r>
        <w:separator/>
      </w:r>
    </w:p>
  </w:footnote>
  <w:footnote w:type="continuationSeparator" w:id="0">
    <w:p w14:paraId="3D3C2596" w14:textId="77777777" w:rsidR="004026E3" w:rsidRDefault="00402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13"/>
    <w:multiLevelType w:val="singleLevel"/>
    <w:tmpl w:val="3D5C4456"/>
    <w:lvl w:ilvl="0">
      <w:start w:val="1"/>
      <w:numFmt w:val="decimal"/>
      <w:lvlText w:val="36.%1"/>
      <w:lvlJc w:val="left"/>
      <w:pPr>
        <w:tabs>
          <w:tab w:val="num" w:pos="360"/>
        </w:tabs>
        <w:ind w:left="360" w:hanging="360"/>
      </w:pPr>
      <w:rPr>
        <w:b/>
        <w:i w:val="0"/>
      </w:rPr>
    </w:lvl>
  </w:abstractNum>
  <w:abstractNum w:abstractNumId="1" w15:restartNumberingAfterBreak="0">
    <w:nsid w:val="01B11E97"/>
    <w:multiLevelType w:val="singleLevel"/>
    <w:tmpl w:val="3DBC9E2E"/>
    <w:lvl w:ilvl="0">
      <w:start w:val="1"/>
      <w:numFmt w:val="lowerLetter"/>
      <w:lvlText w:val="%1)"/>
      <w:lvlJc w:val="left"/>
      <w:pPr>
        <w:tabs>
          <w:tab w:val="num" w:pos="360"/>
        </w:tabs>
        <w:ind w:left="360" w:hanging="360"/>
      </w:pPr>
    </w:lvl>
  </w:abstractNum>
  <w:abstractNum w:abstractNumId="2" w15:restartNumberingAfterBreak="0">
    <w:nsid w:val="021804E3"/>
    <w:multiLevelType w:val="singleLevel"/>
    <w:tmpl w:val="3496B7A6"/>
    <w:lvl w:ilvl="0">
      <w:start w:val="1"/>
      <w:numFmt w:val="decimal"/>
      <w:lvlText w:val="8.%1."/>
      <w:lvlJc w:val="left"/>
      <w:pPr>
        <w:tabs>
          <w:tab w:val="num" w:pos="360"/>
        </w:tabs>
        <w:ind w:left="360" w:hanging="360"/>
      </w:pPr>
      <w:rPr>
        <w:b/>
        <w:i w:val="0"/>
      </w:rPr>
    </w:lvl>
  </w:abstractNum>
  <w:abstractNum w:abstractNumId="3" w15:restartNumberingAfterBreak="0">
    <w:nsid w:val="0429353A"/>
    <w:multiLevelType w:val="singleLevel"/>
    <w:tmpl w:val="1A5E093E"/>
    <w:lvl w:ilvl="0">
      <w:start w:val="1"/>
      <w:numFmt w:val="decimal"/>
      <w:lvlText w:val="%1"/>
      <w:lvlJc w:val="left"/>
      <w:pPr>
        <w:tabs>
          <w:tab w:val="num" w:pos="360"/>
        </w:tabs>
        <w:ind w:left="360" w:hanging="360"/>
      </w:pPr>
      <w:rPr>
        <w:b/>
        <w:i w:val="0"/>
      </w:rPr>
    </w:lvl>
  </w:abstractNum>
  <w:abstractNum w:abstractNumId="4" w15:restartNumberingAfterBreak="0">
    <w:nsid w:val="046956C6"/>
    <w:multiLevelType w:val="hybridMultilevel"/>
    <w:tmpl w:val="7526970C"/>
    <w:lvl w:ilvl="0" w:tplc="08090005">
      <w:start w:val="1"/>
      <w:numFmt w:val="bullet"/>
      <w:lvlText w:val=""/>
      <w:lvlJc w:val="left"/>
      <w:pPr>
        <w:ind w:left="720" w:hanging="360"/>
      </w:pPr>
      <w:rPr>
        <w:rFonts w:ascii="Wingdings" w:hAnsi="Wingdings" w:cs="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056F1E04"/>
    <w:multiLevelType w:val="singleLevel"/>
    <w:tmpl w:val="2BE2C5B4"/>
    <w:lvl w:ilvl="0">
      <w:start w:val="49"/>
      <w:numFmt w:val="decimal"/>
      <w:lvlText w:val="%1"/>
      <w:lvlJc w:val="left"/>
      <w:pPr>
        <w:tabs>
          <w:tab w:val="num" w:pos="360"/>
        </w:tabs>
        <w:ind w:left="360" w:hanging="360"/>
      </w:pPr>
      <w:rPr>
        <w:b/>
        <w:i w:val="0"/>
      </w:rPr>
    </w:lvl>
  </w:abstractNum>
  <w:abstractNum w:abstractNumId="6" w15:restartNumberingAfterBreak="0">
    <w:nsid w:val="06300BDF"/>
    <w:multiLevelType w:val="singleLevel"/>
    <w:tmpl w:val="810C19E0"/>
    <w:lvl w:ilvl="0">
      <w:start w:val="1"/>
      <w:numFmt w:val="lowerLetter"/>
      <w:lvlText w:val="(%1)"/>
      <w:lvlJc w:val="left"/>
      <w:pPr>
        <w:tabs>
          <w:tab w:val="num" w:pos="360"/>
        </w:tabs>
        <w:ind w:left="360" w:hanging="360"/>
      </w:pPr>
      <w:rPr>
        <w:b w:val="0"/>
        <w:i w:val="0"/>
      </w:rPr>
    </w:lvl>
  </w:abstractNum>
  <w:abstractNum w:abstractNumId="7" w15:restartNumberingAfterBreak="0">
    <w:nsid w:val="09B1041B"/>
    <w:multiLevelType w:val="multilevel"/>
    <w:tmpl w:val="7F28AB58"/>
    <w:lvl w:ilvl="0">
      <w:start w:val="1"/>
      <w:numFmt w:val="decimal"/>
      <w:lvlText w:val="47.%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A4538D6"/>
    <w:multiLevelType w:val="multilevel"/>
    <w:tmpl w:val="F30EF08A"/>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440"/>
        </w:tabs>
        <w:ind w:left="1440" w:hanging="720"/>
      </w:pPr>
      <w:rPr>
        <w:rFonts w:hint="default"/>
        <w:b w:val="0"/>
      </w:rPr>
    </w:lvl>
    <w:lvl w:ilvl="3">
      <w:start w:val="1"/>
      <w:numFmt w:val="decimal"/>
      <w:isLgl/>
      <w:lvlText w:val="%1.%2.%3.%4"/>
      <w:lvlJc w:val="left"/>
      <w:pPr>
        <w:tabs>
          <w:tab w:val="num" w:pos="1800"/>
        </w:tabs>
        <w:ind w:left="1800" w:hanging="720"/>
      </w:pPr>
      <w:rPr>
        <w:rFonts w:hint="default"/>
        <w:b w:val="0"/>
      </w:rPr>
    </w:lvl>
    <w:lvl w:ilvl="4">
      <w:start w:val="1"/>
      <w:numFmt w:val="decimal"/>
      <w:isLgl/>
      <w:lvlText w:val="%1.%2.%3.%4.%5"/>
      <w:lvlJc w:val="left"/>
      <w:pPr>
        <w:tabs>
          <w:tab w:val="num" w:pos="2160"/>
        </w:tabs>
        <w:ind w:left="2160" w:hanging="720"/>
      </w:pPr>
      <w:rPr>
        <w:rFonts w:hint="default"/>
        <w:b w:val="0"/>
      </w:rPr>
    </w:lvl>
    <w:lvl w:ilvl="5">
      <w:start w:val="1"/>
      <w:numFmt w:val="decimal"/>
      <w:isLgl/>
      <w:lvlText w:val="%1.%2.%3.%4.%5.%6"/>
      <w:lvlJc w:val="left"/>
      <w:pPr>
        <w:tabs>
          <w:tab w:val="num" w:pos="2880"/>
        </w:tabs>
        <w:ind w:left="2880" w:hanging="1080"/>
      </w:pPr>
      <w:rPr>
        <w:rFonts w:hint="default"/>
        <w:b w:val="0"/>
      </w:rPr>
    </w:lvl>
    <w:lvl w:ilvl="6">
      <w:start w:val="1"/>
      <w:numFmt w:val="decimal"/>
      <w:isLgl/>
      <w:lvlText w:val="%1.%2.%3.%4.%5.%6.%7"/>
      <w:lvlJc w:val="left"/>
      <w:pPr>
        <w:tabs>
          <w:tab w:val="num" w:pos="3240"/>
        </w:tabs>
        <w:ind w:left="3240" w:hanging="1080"/>
      </w:pPr>
      <w:rPr>
        <w:rFonts w:hint="default"/>
        <w:b w:val="0"/>
      </w:rPr>
    </w:lvl>
    <w:lvl w:ilvl="7">
      <w:start w:val="1"/>
      <w:numFmt w:val="decimal"/>
      <w:isLgl/>
      <w:lvlText w:val="%1.%2.%3.%4.%5.%6.%7.%8"/>
      <w:lvlJc w:val="left"/>
      <w:pPr>
        <w:tabs>
          <w:tab w:val="num" w:pos="3960"/>
        </w:tabs>
        <w:ind w:left="3960" w:hanging="1440"/>
      </w:pPr>
      <w:rPr>
        <w:rFonts w:hint="default"/>
        <w:b w:val="0"/>
      </w:rPr>
    </w:lvl>
    <w:lvl w:ilvl="8">
      <w:start w:val="1"/>
      <w:numFmt w:val="decimal"/>
      <w:isLgl/>
      <w:lvlText w:val="%1.%2.%3.%4.%5.%6.%7.%8.%9"/>
      <w:lvlJc w:val="left"/>
      <w:pPr>
        <w:tabs>
          <w:tab w:val="num" w:pos="4320"/>
        </w:tabs>
        <w:ind w:left="4320" w:hanging="1440"/>
      </w:pPr>
      <w:rPr>
        <w:rFonts w:hint="default"/>
        <w:b w:val="0"/>
      </w:rPr>
    </w:lvl>
  </w:abstractNum>
  <w:abstractNum w:abstractNumId="9" w15:restartNumberingAfterBreak="0">
    <w:nsid w:val="0E5F751A"/>
    <w:multiLevelType w:val="multilevel"/>
    <w:tmpl w:val="725E2472"/>
    <w:lvl w:ilvl="0">
      <w:start w:val="9"/>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11" w15:restartNumberingAfterBreak="0">
    <w:nsid w:val="10EB2D94"/>
    <w:multiLevelType w:val="singleLevel"/>
    <w:tmpl w:val="0C769074"/>
    <w:lvl w:ilvl="0">
      <w:start w:val="3"/>
      <w:numFmt w:val="decimal"/>
      <w:lvlText w:val="6.%1."/>
      <w:lvlJc w:val="left"/>
      <w:pPr>
        <w:tabs>
          <w:tab w:val="num" w:pos="360"/>
        </w:tabs>
        <w:ind w:left="360" w:hanging="360"/>
      </w:pPr>
      <w:rPr>
        <w:b/>
        <w:i w:val="0"/>
      </w:rPr>
    </w:lvl>
  </w:abstractNum>
  <w:abstractNum w:abstractNumId="12" w15:restartNumberingAfterBreak="0">
    <w:nsid w:val="11661F28"/>
    <w:multiLevelType w:val="singleLevel"/>
    <w:tmpl w:val="3DBC9E2E"/>
    <w:lvl w:ilvl="0">
      <w:start w:val="1"/>
      <w:numFmt w:val="lowerLetter"/>
      <w:lvlText w:val="%1)"/>
      <w:lvlJc w:val="left"/>
      <w:pPr>
        <w:tabs>
          <w:tab w:val="num" w:pos="360"/>
        </w:tabs>
        <w:ind w:left="360" w:hanging="360"/>
      </w:pPr>
    </w:lvl>
  </w:abstractNum>
  <w:abstractNum w:abstractNumId="13" w15:restartNumberingAfterBreak="0">
    <w:nsid w:val="12336004"/>
    <w:multiLevelType w:val="singleLevel"/>
    <w:tmpl w:val="3DBC9E2E"/>
    <w:lvl w:ilvl="0">
      <w:start w:val="1"/>
      <w:numFmt w:val="lowerLetter"/>
      <w:lvlText w:val="%1)"/>
      <w:lvlJc w:val="left"/>
      <w:pPr>
        <w:tabs>
          <w:tab w:val="num" w:pos="360"/>
        </w:tabs>
        <w:ind w:left="360" w:hanging="360"/>
      </w:pPr>
    </w:lvl>
  </w:abstractNum>
  <w:abstractNum w:abstractNumId="14" w15:restartNumberingAfterBreak="0">
    <w:nsid w:val="12CC628B"/>
    <w:multiLevelType w:val="hybridMultilevel"/>
    <w:tmpl w:val="B818E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3F24"/>
    <w:multiLevelType w:val="singleLevel"/>
    <w:tmpl w:val="384E9AA4"/>
    <w:lvl w:ilvl="0">
      <w:start w:val="27"/>
      <w:numFmt w:val="decimal"/>
      <w:lvlText w:val="%1."/>
      <w:lvlJc w:val="left"/>
      <w:pPr>
        <w:tabs>
          <w:tab w:val="num" w:pos="360"/>
        </w:tabs>
        <w:ind w:left="360" w:hanging="360"/>
      </w:pPr>
      <w:rPr>
        <w:b/>
        <w:i w:val="0"/>
      </w:rPr>
    </w:lvl>
  </w:abstractNum>
  <w:abstractNum w:abstractNumId="16" w15:restartNumberingAfterBreak="0">
    <w:nsid w:val="150930BD"/>
    <w:multiLevelType w:val="singleLevel"/>
    <w:tmpl w:val="1C3469BE"/>
    <w:lvl w:ilvl="0">
      <w:start w:val="40"/>
      <w:numFmt w:val="decimal"/>
      <w:lvlText w:val="%1"/>
      <w:lvlJc w:val="left"/>
      <w:pPr>
        <w:tabs>
          <w:tab w:val="num" w:pos="360"/>
        </w:tabs>
        <w:ind w:left="360" w:hanging="360"/>
      </w:pPr>
      <w:rPr>
        <w:b/>
        <w:i w:val="0"/>
      </w:rPr>
    </w:lvl>
  </w:abstractNum>
  <w:abstractNum w:abstractNumId="17" w15:restartNumberingAfterBreak="0">
    <w:nsid w:val="155228AC"/>
    <w:multiLevelType w:val="singleLevel"/>
    <w:tmpl w:val="EE306280"/>
    <w:lvl w:ilvl="0">
      <w:start w:val="3"/>
      <w:numFmt w:val="decimal"/>
      <w:lvlText w:val="34.%1"/>
      <w:lvlJc w:val="left"/>
      <w:pPr>
        <w:tabs>
          <w:tab w:val="num" w:pos="360"/>
        </w:tabs>
        <w:ind w:left="360" w:hanging="360"/>
      </w:pPr>
      <w:rPr>
        <w:b/>
        <w:i w:val="0"/>
      </w:rPr>
    </w:lvl>
  </w:abstractNum>
  <w:abstractNum w:abstractNumId="18" w15:restartNumberingAfterBreak="0">
    <w:nsid w:val="1A0D1FAB"/>
    <w:multiLevelType w:val="singleLevel"/>
    <w:tmpl w:val="3DBC9E2E"/>
    <w:lvl w:ilvl="0">
      <w:start w:val="1"/>
      <w:numFmt w:val="lowerLetter"/>
      <w:lvlText w:val="%1)"/>
      <w:lvlJc w:val="left"/>
      <w:pPr>
        <w:tabs>
          <w:tab w:val="num" w:pos="360"/>
        </w:tabs>
        <w:ind w:left="360" w:hanging="360"/>
      </w:pPr>
    </w:lvl>
  </w:abstractNum>
  <w:abstractNum w:abstractNumId="19" w15:restartNumberingAfterBreak="0">
    <w:nsid w:val="1C7A2656"/>
    <w:multiLevelType w:val="hybridMultilevel"/>
    <w:tmpl w:val="B7C0E30A"/>
    <w:lvl w:ilvl="0" w:tplc="0409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21" w15:restartNumberingAfterBreak="0">
    <w:nsid w:val="1D492022"/>
    <w:multiLevelType w:val="singleLevel"/>
    <w:tmpl w:val="FF3078F8"/>
    <w:lvl w:ilvl="0">
      <w:start w:val="47"/>
      <w:numFmt w:val="decimal"/>
      <w:lvlText w:val="%1"/>
      <w:lvlJc w:val="left"/>
      <w:pPr>
        <w:tabs>
          <w:tab w:val="num" w:pos="360"/>
        </w:tabs>
        <w:ind w:left="360" w:hanging="360"/>
      </w:pPr>
      <w:rPr>
        <w:b/>
        <w:i w:val="0"/>
      </w:rPr>
    </w:lvl>
  </w:abstractNum>
  <w:abstractNum w:abstractNumId="22" w15:restartNumberingAfterBreak="0">
    <w:nsid w:val="1EF85931"/>
    <w:multiLevelType w:val="singleLevel"/>
    <w:tmpl w:val="11CABDDC"/>
    <w:lvl w:ilvl="0">
      <w:start w:val="35"/>
      <w:numFmt w:val="decimal"/>
      <w:lvlText w:val="%1"/>
      <w:lvlJc w:val="left"/>
      <w:pPr>
        <w:tabs>
          <w:tab w:val="num" w:pos="360"/>
        </w:tabs>
        <w:ind w:left="360" w:hanging="360"/>
      </w:pPr>
      <w:rPr>
        <w:b/>
        <w:i w:val="0"/>
      </w:rPr>
    </w:lvl>
  </w:abstractNum>
  <w:abstractNum w:abstractNumId="23" w15:restartNumberingAfterBreak="0">
    <w:nsid w:val="247D08D5"/>
    <w:multiLevelType w:val="singleLevel"/>
    <w:tmpl w:val="3DBC9E2E"/>
    <w:lvl w:ilvl="0">
      <w:start w:val="1"/>
      <w:numFmt w:val="lowerLetter"/>
      <w:lvlText w:val="%1)"/>
      <w:lvlJc w:val="left"/>
      <w:pPr>
        <w:tabs>
          <w:tab w:val="num" w:pos="360"/>
        </w:tabs>
        <w:ind w:left="360" w:hanging="360"/>
      </w:pPr>
    </w:lvl>
  </w:abstractNum>
  <w:abstractNum w:abstractNumId="24" w15:restartNumberingAfterBreak="0">
    <w:nsid w:val="248D7013"/>
    <w:multiLevelType w:val="singleLevel"/>
    <w:tmpl w:val="810C19E0"/>
    <w:lvl w:ilvl="0">
      <w:start w:val="1"/>
      <w:numFmt w:val="lowerLetter"/>
      <w:lvlText w:val="(%1)"/>
      <w:lvlJc w:val="left"/>
      <w:pPr>
        <w:tabs>
          <w:tab w:val="num" w:pos="360"/>
        </w:tabs>
        <w:ind w:left="360" w:hanging="360"/>
      </w:pPr>
      <w:rPr>
        <w:b w:val="0"/>
        <w:i w:val="0"/>
      </w:rPr>
    </w:lvl>
  </w:abstractNum>
  <w:abstractNum w:abstractNumId="25" w15:restartNumberingAfterBreak="0">
    <w:nsid w:val="260A0758"/>
    <w:multiLevelType w:val="singleLevel"/>
    <w:tmpl w:val="B5DEBBE2"/>
    <w:lvl w:ilvl="0">
      <w:start w:val="34"/>
      <w:numFmt w:val="decimal"/>
      <w:lvlText w:val="%1.1"/>
      <w:lvlJc w:val="left"/>
      <w:pPr>
        <w:tabs>
          <w:tab w:val="num" w:pos="360"/>
        </w:tabs>
        <w:ind w:left="360" w:hanging="360"/>
      </w:pPr>
      <w:rPr>
        <w:b/>
        <w:i w:val="0"/>
      </w:rPr>
    </w:lvl>
  </w:abstractNum>
  <w:abstractNum w:abstractNumId="26" w15:restartNumberingAfterBreak="0">
    <w:nsid w:val="26FD6E00"/>
    <w:multiLevelType w:val="singleLevel"/>
    <w:tmpl w:val="08027DEC"/>
    <w:lvl w:ilvl="0">
      <w:start w:val="1"/>
      <w:numFmt w:val="decimal"/>
      <w:lvlText w:val="%1"/>
      <w:lvlJc w:val="left"/>
      <w:pPr>
        <w:tabs>
          <w:tab w:val="num" w:pos="360"/>
        </w:tabs>
        <w:ind w:left="360" w:hanging="360"/>
      </w:pPr>
      <w:rPr>
        <w:b/>
        <w:i w:val="0"/>
      </w:rPr>
    </w:lvl>
  </w:abstractNum>
  <w:abstractNum w:abstractNumId="27" w15:restartNumberingAfterBreak="0">
    <w:nsid w:val="28DC3F30"/>
    <w:multiLevelType w:val="singleLevel"/>
    <w:tmpl w:val="202C795A"/>
    <w:lvl w:ilvl="0">
      <w:start w:val="1"/>
      <w:numFmt w:val="lowerRoman"/>
      <w:lvlText w:val="%1."/>
      <w:lvlJc w:val="right"/>
      <w:pPr>
        <w:tabs>
          <w:tab w:val="num" w:pos="504"/>
        </w:tabs>
        <w:ind w:left="504" w:hanging="216"/>
      </w:pPr>
    </w:lvl>
  </w:abstractNum>
  <w:abstractNum w:abstractNumId="28" w15:restartNumberingAfterBreak="0">
    <w:nsid w:val="2A0D7CA7"/>
    <w:multiLevelType w:val="multilevel"/>
    <w:tmpl w:val="E98A0284"/>
    <w:lvl w:ilvl="0">
      <w:start w:val="11"/>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9" w15:restartNumberingAfterBreak="0">
    <w:nsid w:val="2D170D9D"/>
    <w:multiLevelType w:val="singleLevel"/>
    <w:tmpl w:val="E5F238CA"/>
    <w:lvl w:ilvl="0">
      <w:start w:val="1"/>
      <w:numFmt w:val="decimal"/>
      <w:lvlText w:val="23.%1."/>
      <w:lvlJc w:val="left"/>
      <w:pPr>
        <w:tabs>
          <w:tab w:val="num" w:pos="720"/>
        </w:tabs>
        <w:ind w:left="360" w:hanging="360"/>
      </w:pPr>
      <w:rPr>
        <w:b/>
        <w:i w:val="0"/>
      </w:rPr>
    </w:lvl>
  </w:abstractNum>
  <w:abstractNum w:abstractNumId="30" w15:restartNumberingAfterBreak="0">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623A69"/>
    <w:multiLevelType w:val="singleLevel"/>
    <w:tmpl w:val="3DBC9E2E"/>
    <w:lvl w:ilvl="0">
      <w:start w:val="1"/>
      <w:numFmt w:val="lowerLetter"/>
      <w:lvlText w:val="%1)"/>
      <w:lvlJc w:val="left"/>
      <w:pPr>
        <w:tabs>
          <w:tab w:val="num" w:pos="360"/>
        </w:tabs>
        <w:ind w:left="360" w:hanging="360"/>
      </w:pPr>
    </w:lvl>
  </w:abstractNum>
  <w:abstractNum w:abstractNumId="32" w15:restartNumberingAfterBreak="0">
    <w:nsid w:val="300F6483"/>
    <w:multiLevelType w:val="singleLevel"/>
    <w:tmpl w:val="4768F0C8"/>
    <w:lvl w:ilvl="0">
      <w:start w:val="1"/>
      <w:numFmt w:val="none"/>
      <w:lvlText w:val="34.2"/>
      <w:lvlJc w:val="left"/>
      <w:pPr>
        <w:tabs>
          <w:tab w:val="num" w:pos="360"/>
        </w:tabs>
        <w:ind w:left="360" w:hanging="360"/>
      </w:pPr>
      <w:rPr>
        <w:b/>
        <w:i w:val="0"/>
      </w:rPr>
    </w:lvl>
  </w:abstractNum>
  <w:abstractNum w:abstractNumId="33" w15:restartNumberingAfterBreak="0">
    <w:nsid w:val="316B03B0"/>
    <w:multiLevelType w:val="multilevel"/>
    <w:tmpl w:val="3B3A9242"/>
    <w:lvl w:ilvl="0">
      <w:start w:val="1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39732A85"/>
    <w:multiLevelType w:val="singleLevel"/>
    <w:tmpl w:val="D728A5D6"/>
    <w:lvl w:ilvl="0">
      <w:start w:val="1"/>
      <w:numFmt w:val="decimal"/>
      <w:lvlText w:val="%1"/>
      <w:lvlJc w:val="left"/>
      <w:pPr>
        <w:tabs>
          <w:tab w:val="num" w:pos="360"/>
        </w:tabs>
        <w:ind w:left="360" w:hanging="360"/>
      </w:pPr>
      <w:rPr>
        <w:b/>
        <w:i w:val="0"/>
      </w:rPr>
    </w:lvl>
  </w:abstractNum>
  <w:abstractNum w:abstractNumId="35" w15:restartNumberingAfterBreak="0">
    <w:nsid w:val="3AA91BCB"/>
    <w:multiLevelType w:val="multilevel"/>
    <w:tmpl w:val="E264C44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6" w15:restartNumberingAfterBreak="0">
    <w:nsid w:val="3B8B09BC"/>
    <w:multiLevelType w:val="singleLevel"/>
    <w:tmpl w:val="3DBC9E2E"/>
    <w:lvl w:ilvl="0">
      <w:start w:val="1"/>
      <w:numFmt w:val="lowerLetter"/>
      <w:lvlText w:val="%1)"/>
      <w:lvlJc w:val="left"/>
      <w:pPr>
        <w:tabs>
          <w:tab w:val="num" w:pos="360"/>
        </w:tabs>
        <w:ind w:left="360" w:hanging="360"/>
      </w:pPr>
    </w:lvl>
  </w:abstractNum>
  <w:abstractNum w:abstractNumId="37"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38" w15:restartNumberingAfterBreak="0">
    <w:nsid w:val="3F043B02"/>
    <w:multiLevelType w:val="singleLevel"/>
    <w:tmpl w:val="6D4458EA"/>
    <w:lvl w:ilvl="0">
      <w:start w:val="1"/>
      <w:numFmt w:val="decimal"/>
      <w:lvlText w:val="7.%1."/>
      <w:lvlJc w:val="left"/>
      <w:pPr>
        <w:tabs>
          <w:tab w:val="num" w:pos="360"/>
        </w:tabs>
        <w:ind w:left="360" w:hanging="360"/>
      </w:pPr>
      <w:rPr>
        <w:b/>
        <w:i w:val="0"/>
      </w:rPr>
    </w:lvl>
  </w:abstractNum>
  <w:abstractNum w:abstractNumId="39" w15:restartNumberingAfterBreak="0">
    <w:nsid w:val="40A06E1D"/>
    <w:multiLevelType w:val="singleLevel"/>
    <w:tmpl w:val="429A5F0E"/>
    <w:lvl w:ilvl="0">
      <w:start w:val="1"/>
      <w:numFmt w:val="decimal"/>
      <w:lvlText w:val="6.%1."/>
      <w:lvlJc w:val="left"/>
      <w:pPr>
        <w:tabs>
          <w:tab w:val="num" w:pos="360"/>
        </w:tabs>
        <w:ind w:left="360" w:hanging="360"/>
      </w:pPr>
      <w:rPr>
        <w:b/>
        <w:i w:val="0"/>
      </w:rPr>
    </w:lvl>
  </w:abstractNum>
  <w:abstractNum w:abstractNumId="40" w15:restartNumberingAfterBreak="0">
    <w:nsid w:val="46C41FAB"/>
    <w:multiLevelType w:val="singleLevel"/>
    <w:tmpl w:val="3DBC9E2E"/>
    <w:lvl w:ilvl="0">
      <w:start w:val="1"/>
      <w:numFmt w:val="lowerLetter"/>
      <w:lvlText w:val="%1)"/>
      <w:lvlJc w:val="left"/>
      <w:pPr>
        <w:tabs>
          <w:tab w:val="num" w:pos="360"/>
        </w:tabs>
        <w:ind w:left="360" w:hanging="360"/>
      </w:pPr>
    </w:lvl>
  </w:abstractNum>
  <w:abstractNum w:abstractNumId="41" w15:restartNumberingAfterBreak="0">
    <w:nsid w:val="47153FAE"/>
    <w:multiLevelType w:val="singleLevel"/>
    <w:tmpl w:val="3DBC9E2E"/>
    <w:lvl w:ilvl="0">
      <w:start w:val="1"/>
      <w:numFmt w:val="lowerLetter"/>
      <w:lvlText w:val="%1)"/>
      <w:lvlJc w:val="left"/>
      <w:pPr>
        <w:tabs>
          <w:tab w:val="num" w:pos="360"/>
        </w:tabs>
        <w:ind w:left="360" w:hanging="360"/>
      </w:pPr>
    </w:lvl>
  </w:abstractNum>
  <w:abstractNum w:abstractNumId="42" w15:restartNumberingAfterBreak="0">
    <w:nsid w:val="4CD13D1D"/>
    <w:multiLevelType w:val="singleLevel"/>
    <w:tmpl w:val="1D9A1576"/>
    <w:lvl w:ilvl="0">
      <w:start w:val="1"/>
      <w:numFmt w:val="decimal"/>
      <w:lvlText w:val="%1"/>
      <w:lvlJc w:val="left"/>
      <w:pPr>
        <w:tabs>
          <w:tab w:val="num" w:pos="360"/>
        </w:tabs>
        <w:ind w:left="360" w:hanging="360"/>
      </w:pPr>
      <w:rPr>
        <w:b/>
        <w:i w:val="0"/>
      </w:rPr>
    </w:lvl>
  </w:abstractNum>
  <w:abstractNum w:abstractNumId="43" w15:restartNumberingAfterBreak="0">
    <w:nsid w:val="4CE10EDB"/>
    <w:multiLevelType w:val="singleLevel"/>
    <w:tmpl w:val="3DBC9E2E"/>
    <w:lvl w:ilvl="0">
      <w:start w:val="1"/>
      <w:numFmt w:val="lowerLetter"/>
      <w:lvlText w:val="%1)"/>
      <w:lvlJc w:val="left"/>
      <w:pPr>
        <w:tabs>
          <w:tab w:val="num" w:pos="360"/>
        </w:tabs>
        <w:ind w:left="360" w:hanging="360"/>
      </w:pPr>
    </w:lvl>
  </w:abstractNum>
  <w:abstractNum w:abstractNumId="44" w15:restartNumberingAfterBreak="0">
    <w:nsid w:val="4D8A7530"/>
    <w:multiLevelType w:val="singleLevel"/>
    <w:tmpl w:val="1B8E964E"/>
    <w:lvl w:ilvl="0">
      <w:start w:val="1"/>
      <w:numFmt w:val="decimal"/>
      <w:lvlText w:val="46.%1"/>
      <w:lvlJc w:val="left"/>
      <w:pPr>
        <w:tabs>
          <w:tab w:val="num" w:pos="360"/>
        </w:tabs>
        <w:ind w:left="360" w:hanging="360"/>
      </w:pPr>
      <w:rPr>
        <w:b/>
        <w:i w:val="0"/>
      </w:rPr>
    </w:lvl>
  </w:abstractNum>
  <w:abstractNum w:abstractNumId="45" w15:restartNumberingAfterBreak="0">
    <w:nsid w:val="507F6D16"/>
    <w:multiLevelType w:val="singleLevel"/>
    <w:tmpl w:val="B2A8751A"/>
    <w:lvl w:ilvl="0">
      <w:start w:val="1"/>
      <w:numFmt w:val="decimal"/>
      <w:lvlText w:val="%1"/>
      <w:lvlJc w:val="left"/>
      <w:pPr>
        <w:tabs>
          <w:tab w:val="num" w:pos="360"/>
        </w:tabs>
        <w:ind w:left="360" w:hanging="360"/>
      </w:pPr>
      <w:rPr>
        <w:b/>
        <w:i w:val="0"/>
      </w:rPr>
    </w:lvl>
  </w:abstractNum>
  <w:abstractNum w:abstractNumId="46" w15:restartNumberingAfterBreak="0">
    <w:nsid w:val="578E390F"/>
    <w:multiLevelType w:val="singleLevel"/>
    <w:tmpl w:val="3DBC9E2E"/>
    <w:lvl w:ilvl="0">
      <w:start w:val="1"/>
      <w:numFmt w:val="lowerLetter"/>
      <w:lvlText w:val="%1)"/>
      <w:lvlJc w:val="left"/>
      <w:pPr>
        <w:tabs>
          <w:tab w:val="num" w:pos="360"/>
        </w:tabs>
        <w:ind w:left="360" w:hanging="360"/>
      </w:pPr>
    </w:lvl>
  </w:abstractNum>
  <w:abstractNum w:abstractNumId="47" w15:restartNumberingAfterBreak="0">
    <w:nsid w:val="59C17E0B"/>
    <w:multiLevelType w:val="singleLevel"/>
    <w:tmpl w:val="3DBC9E2E"/>
    <w:lvl w:ilvl="0">
      <w:start w:val="1"/>
      <w:numFmt w:val="lowerLetter"/>
      <w:lvlText w:val="%1)"/>
      <w:lvlJc w:val="left"/>
      <w:pPr>
        <w:tabs>
          <w:tab w:val="num" w:pos="360"/>
        </w:tabs>
        <w:ind w:left="360" w:hanging="360"/>
      </w:pPr>
    </w:lvl>
  </w:abstractNum>
  <w:abstractNum w:abstractNumId="48" w15:restartNumberingAfterBreak="0">
    <w:nsid w:val="5E361ACA"/>
    <w:multiLevelType w:val="singleLevel"/>
    <w:tmpl w:val="3DBC9E2E"/>
    <w:lvl w:ilvl="0">
      <w:start w:val="1"/>
      <w:numFmt w:val="lowerLetter"/>
      <w:lvlText w:val="%1)"/>
      <w:lvlJc w:val="left"/>
      <w:pPr>
        <w:tabs>
          <w:tab w:val="num" w:pos="360"/>
        </w:tabs>
        <w:ind w:left="360" w:hanging="360"/>
      </w:pPr>
    </w:lvl>
  </w:abstractNum>
  <w:abstractNum w:abstractNumId="49" w15:restartNumberingAfterBreak="0">
    <w:nsid w:val="604F0B02"/>
    <w:multiLevelType w:val="hybridMultilevel"/>
    <w:tmpl w:val="16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9425E0"/>
    <w:multiLevelType w:val="hybridMultilevel"/>
    <w:tmpl w:val="5D9A401E"/>
    <w:lvl w:ilvl="0" w:tplc="08090005">
      <w:start w:val="1"/>
      <w:numFmt w:val="bullet"/>
      <w:lvlText w:val=""/>
      <w:lvlJc w:val="left"/>
      <w:pPr>
        <w:ind w:left="360" w:hanging="360"/>
      </w:pPr>
      <w:rPr>
        <w:rFonts w:ascii="Wingdings" w:hAnsi="Wingdings" w:cs="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1" w15:restartNumberingAfterBreak="0">
    <w:nsid w:val="62D00684"/>
    <w:multiLevelType w:val="hybridMultilevel"/>
    <w:tmpl w:val="2A66E5B0"/>
    <w:lvl w:ilvl="0" w:tplc="04090005">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2" w15:restartNumberingAfterBreak="0">
    <w:nsid w:val="632601FC"/>
    <w:multiLevelType w:val="singleLevel"/>
    <w:tmpl w:val="D90E7714"/>
    <w:lvl w:ilvl="0">
      <w:start w:val="1"/>
      <w:numFmt w:val="decimal"/>
      <w:lvlText w:val="%1"/>
      <w:lvlJc w:val="left"/>
      <w:pPr>
        <w:tabs>
          <w:tab w:val="num" w:pos="360"/>
        </w:tabs>
        <w:ind w:left="360" w:hanging="360"/>
      </w:pPr>
      <w:rPr>
        <w:b/>
        <w:i w:val="0"/>
      </w:rPr>
    </w:lvl>
  </w:abstractNum>
  <w:abstractNum w:abstractNumId="53" w15:restartNumberingAfterBreak="0">
    <w:nsid w:val="65BE7DD6"/>
    <w:multiLevelType w:val="singleLevel"/>
    <w:tmpl w:val="3DBC9E2E"/>
    <w:lvl w:ilvl="0">
      <w:start w:val="1"/>
      <w:numFmt w:val="lowerLetter"/>
      <w:lvlText w:val="%1)"/>
      <w:lvlJc w:val="left"/>
      <w:pPr>
        <w:tabs>
          <w:tab w:val="num" w:pos="360"/>
        </w:tabs>
        <w:ind w:left="360" w:hanging="360"/>
      </w:pPr>
    </w:lvl>
  </w:abstractNum>
  <w:abstractNum w:abstractNumId="54" w15:restartNumberingAfterBreak="0">
    <w:nsid w:val="694D782C"/>
    <w:multiLevelType w:val="singleLevel"/>
    <w:tmpl w:val="17D8346E"/>
    <w:lvl w:ilvl="0">
      <w:start w:val="1"/>
      <w:numFmt w:val="decimal"/>
      <w:lvlText w:val="41.%1"/>
      <w:lvlJc w:val="left"/>
      <w:pPr>
        <w:tabs>
          <w:tab w:val="num" w:pos="360"/>
        </w:tabs>
        <w:ind w:left="360" w:hanging="360"/>
      </w:pPr>
      <w:rPr>
        <w:b/>
        <w:i w:val="0"/>
      </w:rPr>
    </w:lvl>
  </w:abstractNum>
  <w:abstractNum w:abstractNumId="55" w15:restartNumberingAfterBreak="0">
    <w:nsid w:val="6A907633"/>
    <w:multiLevelType w:val="hybridMultilevel"/>
    <w:tmpl w:val="135CF4F8"/>
    <w:lvl w:ilvl="0" w:tplc="04090005">
      <w:start w:val="1"/>
      <w:numFmt w:val="bullet"/>
      <w:lvlText w:val=""/>
      <w:lvlJc w:val="left"/>
      <w:pPr>
        <w:ind w:left="360" w:hanging="360"/>
      </w:pPr>
      <w:rPr>
        <w:rFonts w:ascii="Wingdings" w:hAnsi="Wingdings"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6" w15:restartNumberingAfterBreak="0">
    <w:nsid w:val="6D3F6AD4"/>
    <w:multiLevelType w:val="hybridMultilevel"/>
    <w:tmpl w:val="9FD05990"/>
    <w:lvl w:ilvl="0" w:tplc="BD0E5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1562B5"/>
    <w:multiLevelType w:val="singleLevel"/>
    <w:tmpl w:val="3DBC9E2E"/>
    <w:lvl w:ilvl="0">
      <w:start w:val="1"/>
      <w:numFmt w:val="lowerLetter"/>
      <w:lvlText w:val="%1)"/>
      <w:lvlJc w:val="left"/>
      <w:pPr>
        <w:tabs>
          <w:tab w:val="num" w:pos="360"/>
        </w:tabs>
        <w:ind w:left="360" w:hanging="360"/>
      </w:pPr>
    </w:lvl>
  </w:abstractNum>
  <w:abstractNum w:abstractNumId="58" w15:restartNumberingAfterBreak="0">
    <w:nsid w:val="6E1C7471"/>
    <w:multiLevelType w:val="singleLevel"/>
    <w:tmpl w:val="810C19E0"/>
    <w:lvl w:ilvl="0">
      <w:start w:val="1"/>
      <w:numFmt w:val="lowerLetter"/>
      <w:lvlText w:val="(%1)"/>
      <w:lvlJc w:val="left"/>
      <w:pPr>
        <w:tabs>
          <w:tab w:val="num" w:pos="360"/>
        </w:tabs>
        <w:ind w:left="360" w:hanging="360"/>
      </w:pPr>
      <w:rPr>
        <w:b w:val="0"/>
        <w:i w:val="0"/>
      </w:rPr>
    </w:lvl>
  </w:abstractNum>
  <w:abstractNum w:abstractNumId="59" w15:restartNumberingAfterBreak="0">
    <w:nsid w:val="6F432F2B"/>
    <w:multiLevelType w:val="singleLevel"/>
    <w:tmpl w:val="60760B88"/>
    <w:lvl w:ilvl="0">
      <w:start w:val="1"/>
      <w:numFmt w:val="decimal"/>
      <w:lvlText w:val="39.%1"/>
      <w:lvlJc w:val="left"/>
      <w:pPr>
        <w:tabs>
          <w:tab w:val="num" w:pos="360"/>
        </w:tabs>
        <w:ind w:left="360" w:hanging="360"/>
      </w:pPr>
      <w:rPr>
        <w:b/>
        <w:i w:val="0"/>
      </w:rPr>
    </w:lvl>
  </w:abstractNum>
  <w:abstractNum w:abstractNumId="60" w15:restartNumberingAfterBreak="0">
    <w:nsid w:val="744836B3"/>
    <w:multiLevelType w:val="singleLevel"/>
    <w:tmpl w:val="E1484036"/>
    <w:lvl w:ilvl="0">
      <w:start w:val="37"/>
      <w:numFmt w:val="decimal"/>
      <w:lvlText w:val="%1"/>
      <w:lvlJc w:val="left"/>
      <w:pPr>
        <w:tabs>
          <w:tab w:val="num" w:pos="360"/>
        </w:tabs>
        <w:ind w:left="360" w:hanging="360"/>
      </w:pPr>
      <w:rPr>
        <w:b/>
        <w:i w:val="0"/>
      </w:rPr>
    </w:lvl>
  </w:abstractNum>
  <w:abstractNum w:abstractNumId="61" w15:restartNumberingAfterBreak="0">
    <w:nsid w:val="78342FCD"/>
    <w:multiLevelType w:val="singleLevel"/>
    <w:tmpl w:val="810C19E0"/>
    <w:lvl w:ilvl="0">
      <w:start w:val="1"/>
      <w:numFmt w:val="lowerLetter"/>
      <w:lvlText w:val="(%1)"/>
      <w:lvlJc w:val="left"/>
      <w:pPr>
        <w:tabs>
          <w:tab w:val="num" w:pos="360"/>
        </w:tabs>
        <w:ind w:left="360" w:hanging="360"/>
      </w:pPr>
      <w:rPr>
        <w:b w:val="0"/>
        <w:i w:val="0"/>
      </w:rPr>
    </w:lvl>
  </w:abstractNum>
  <w:abstractNum w:abstractNumId="62" w15:restartNumberingAfterBreak="0">
    <w:nsid w:val="7F181933"/>
    <w:multiLevelType w:val="singleLevel"/>
    <w:tmpl w:val="3DBC9E2E"/>
    <w:lvl w:ilvl="0">
      <w:start w:val="1"/>
      <w:numFmt w:val="lowerLetter"/>
      <w:lvlText w:val="%1)"/>
      <w:lvlJc w:val="left"/>
      <w:pPr>
        <w:tabs>
          <w:tab w:val="num" w:pos="360"/>
        </w:tabs>
        <w:ind w:left="360" w:hanging="360"/>
      </w:pPr>
    </w:lvl>
  </w:abstractNum>
  <w:abstractNum w:abstractNumId="63" w15:restartNumberingAfterBreak="0">
    <w:nsid w:val="7F704EAD"/>
    <w:multiLevelType w:val="singleLevel"/>
    <w:tmpl w:val="F572DC6E"/>
    <w:lvl w:ilvl="0">
      <w:start w:val="42"/>
      <w:numFmt w:val="decimal"/>
      <w:lvlText w:val="%1"/>
      <w:lvlJc w:val="left"/>
      <w:pPr>
        <w:tabs>
          <w:tab w:val="num" w:pos="360"/>
        </w:tabs>
        <w:ind w:left="360" w:hanging="360"/>
      </w:pPr>
      <w:rPr>
        <w:b/>
        <w:i w:val="0"/>
      </w:rPr>
    </w:lvl>
  </w:abstractNum>
  <w:num w:numId="1">
    <w:abstractNumId w:val="30"/>
  </w:num>
  <w:num w:numId="2">
    <w:abstractNumId w:val="14"/>
  </w:num>
  <w:num w:numId="3">
    <w:abstractNumId w:val="8"/>
  </w:num>
  <w:num w:numId="4">
    <w:abstractNumId w:val="53"/>
  </w:num>
  <w:num w:numId="5">
    <w:abstractNumId w:val="31"/>
  </w:num>
  <w:num w:numId="6">
    <w:abstractNumId w:val="23"/>
  </w:num>
  <w:num w:numId="7">
    <w:abstractNumId w:val="57"/>
  </w:num>
  <w:num w:numId="8">
    <w:abstractNumId w:val="41"/>
  </w:num>
  <w:num w:numId="9">
    <w:abstractNumId w:val="27"/>
  </w:num>
  <w:num w:numId="10">
    <w:abstractNumId w:val="47"/>
  </w:num>
  <w:num w:numId="11">
    <w:abstractNumId w:val="48"/>
  </w:num>
  <w:num w:numId="12">
    <w:abstractNumId w:val="43"/>
  </w:num>
  <w:num w:numId="13">
    <w:abstractNumId w:val="1"/>
  </w:num>
  <w:num w:numId="14">
    <w:abstractNumId w:val="62"/>
  </w:num>
  <w:num w:numId="15">
    <w:abstractNumId w:val="39"/>
  </w:num>
  <w:num w:numId="16">
    <w:abstractNumId w:val="11"/>
  </w:num>
  <w:num w:numId="17">
    <w:abstractNumId w:val="38"/>
  </w:num>
  <w:num w:numId="18">
    <w:abstractNumId w:val="2"/>
  </w:num>
  <w:num w:numId="19">
    <w:abstractNumId w:val="29"/>
  </w:num>
  <w:num w:numId="20">
    <w:abstractNumId w:val="15"/>
  </w:num>
  <w:num w:numId="21">
    <w:abstractNumId w:val="18"/>
  </w:num>
  <w:num w:numId="22">
    <w:abstractNumId w:val="13"/>
  </w:num>
  <w:num w:numId="23">
    <w:abstractNumId w:val="25"/>
  </w:num>
  <w:num w:numId="24">
    <w:abstractNumId w:val="32"/>
  </w:num>
  <w:num w:numId="25">
    <w:abstractNumId w:val="17"/>
  </w:num>
  <w:num w:numId="26">
    <w:abstractNumId w:val="22"/>
  </w:num>
  <w:num w:numId="27">
    <w:abstractNumId w:val="0"/>
  </w:num>
  <w:num w:numId="28">
    <w:abstractNumId w:val="46"/>
  </w:num>
  <w:num w:numId="29">
    <w:abstractNumId w:val="37"/>
  </w:num>
  <w:num w:numId="30">
    <w:abstractNumId w:val="60"/>
  </w:num>
  <w:num w:numId="31">
    <w:abstractNumId w:val="59"/>
  </w:num>
  <w:num w:numId="32">
    <w:abstractNumId w:val="40"/>
  </w:num>
  <w:num w:numId="33">
    <w:abstractNumId w:val="16"/>
  </w:num>
  <w:num w:numId="34">
    <w:abstractNumId w:val="54"/>
  </w:num>
  <w:num w:numId="35">
    <w:abstractNumId w:val="63"/>
  </w:num>
  <w:num w:numId="36">
    <w:abstractNumId w:val="12"/>
  </w:num>
  <w:num w:numId="37">
    <w:abstractNumId w:val="36"/>
  </w:num>
  <w:num w:numId="38">
    <w:abstractNumId w:val="44"/>
  </w:num>
  <w:num w:numId="39">
    <w:abstractNumId w:val="20"/>
  </w:num>
  <w:num w:numId="40">
    <w:abstractNumId w:val="21"/>
  </w:num>
  <w:num w:numId="41">
    <w:abstractNumId w:val="7"/>
  </w:num>
  <w:num w:numId="42">
    <w:abstractNumId w:val="42"/>
  </w:num>
  <w:num w:numId="43">
    <w:abstractNumId w:val="10"/>
  </w:num>
  <w:num w:numId="44">
    <w:abstractNumId w:val="5"/>
  </w:num>
  <w:num w:numId="45">
    <w:abstractNumId w:val="45"/>
  </w:num>
  <w:num w:numId="46">
    <w:abstractNumId w:val="34"/>
  </w:num>
  <w:num w:numId="47">
    <w:abstractNumId w:val="52"/>
  </w:num>
  <w:num w:numId="48">
    <w:abstractNumId w:val="6"/>
  </w:num>
  <w:num w:numId="49">
    <w:abstractNumId w:val="3"/>
  </w:num>
  <w:num w:numId="50">
    <w:abstractNumId w:val="58"/>
  </w:num>
  <w:num w:numId="51">
    <w:abstractNumId w:val="61"/>
  </w:num>
  <w:num w:numId="52">
    <w:abstractNumId w:val="24"/>
  </w:num>
  <w:num w:numId="53">
    <w:abstractNumId w:val="26"/>
  </w:num>
  <w:num w:numId="54">
    <w:abstractNumId w:val="56"/>
  </w:num>
  <w:num w:numId="55">
    <w:abstractNumId w:val="49"/>
  </w:num>
  <w:num w:numId="56">
    <w:abstractNumId w:val="35"/>
  </w:num>
  <w:num w:numId="57">
    <w:abstractNumId w:val="28"/>
  </w:num>
  <w:num w:numId="58">
    <w:abstractNumId w:val="33"/>
  </w:num>
  <w:num w:numId="59">
    <w:abstractNumId w:val="9"/>
  </w:num>
  <w:num w:numId="60">
    <w:abstractNumId w:val="55"/>
  </w:num>
  <w:num w:numId="61">
    <w:abstractNumId w:val="51"/>
  </w:num>
  <w:num w:numId="62">
    <w:abstractNumId w:val="19"/>
  </w:num>
  <w:num w:numId="63">
    <w:abstractNumId w:val="50"/>
  </w:num>
  <w:num w:numId="64">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66"/>
    <w:rsid w:val="00007365"/>
    <w:rsid w:val="00075BB5"/>
    <w:rsid w:val="00086BF6"/>
    <w:rsid w:val="00091232"/>
    <w:rsid w:val="000B18B9"/>
    <w:rsid w:val="000B32D0"/>
    <w:rsid w:val="0015610E"/>
    <w:rsid w:val="00156144"/>
    <w:rsid w:val="00167E90"/>
    <w:rsid w:val="00176FB4"/>
    <w:rsid w:val="00186C63"/>
    <w:rsid w:val="001A4FE5"/>
    <w:rsid w:val="001D5C59"/>
    <w:rsid w:val="001F6722"/>
    <w:rsid w:val="00200D3A"/>
    <w:rsid w:val="00230182"/>
    <w:rsid w:val="002323A4"/>
    <w:rsid w:val="00243AB8"/>
    <w:rsid w:val="00263E7D"/>
    <w:rsid w:val="00291AE9"/>
    <w:rsid w:val="002A434B"/>
    <w:rsid w:val="002B28A7"/>
    <w:rsid w:val="002C3739"/>
    <w:rsid w:val="002F20DF"/>
    <w:rsid w:val="002F65A3"/>
    <w:rsid w:val="003079A7"/>
    <w:rsid w:val="00322746"/>
    <w:rsid w:val="0033565B"/>
    <w:rsid w:val="00336CBF"/>
    <w:rsid w:val="00340BDE"/>
    <w:rsid w:val="00341AF7"/>
    <w:rsid w:val="003541B8"/>
    <w:rsid w:val="00357BF8"/>
    <w:rsid w:val="003743C5"/>
    <w:rsid w:val="003758D2"/>
    <w:rsid w:val="00385680"/>
    <w:rsid w:val="00386EB1"/>
    <w:rsid w:val="00392F9A"/>
    <w:rsid w:val="003B3F66"/>
    <w:rsid w:val="003B62F7"/>
    <w:rsid w:val="003C17BD"/>
    <w:rsid w:val="003C3083"/>
    <w:rsid w:val="004026E3"/>
    <w:rsid w:val="004054C4"/>
    <w:rsid w:val="00410B07"/>
    <w:rsid w:val="00414A01"/>
    <w:rsid w:val="00425F88"/>
    <w:rsid w:val="00442132"/>
    <w:rsid w:val="00453557"/>
    <w:rsid w:val="004845C6"/>
    <w:rsid w:val="004851A8"/>
    <w:rsid w:val="00486666"/>
    <w:rsid w:val="004A13CA"/>
    <w:rsid w:val="004B5D1A"/>
    <w:rsid w:val="004D03A9"/>
    <w:rsid w:val="004D4572"/>
    <w:rsid w:val="004E55E7"/>
    <w:rsid w:val="004E6160"/>
    <w:rsid w:val="004F096E"/>
    <w:rsid w:val="00504F1A"/>
    <w:rsid w:val="00536D71"/>
    <w:rsid w:val="00551DB0"/>
    <w:rsid w:val="005534F8"/>
    <w:rsid w:val="00555C29"/>
    <w:rsid w:val="0059335C"/>
    <w:rsid w:val="00596C97"/>
    <w:rsid w:val="00596CEF"/>
    <w:rsid w:val="005C4A56"/>
    <w:rsid w:val="005F0FC9"/>
    <w:rsid w:val="005F206E"/>
    <w:rsid w:val="00601520"/>
    <w:rsid w:val="006948D0"/>
    <w:rsid w:val="0069585A"/>
    <w:rsid w:val="006D325A"/>
    <w:rsid w:val="007034B3"/>
    <w:rsid w:val="00723CCF"/>
    <w:rsid w:val="00750A5F"/>
    <w:rsid w:val="00751E0F"/>
    <w:rsid w:val="007777A0"/>
    <w:rsid w:val="007C08A7"/>
    <w:rsid w:val="007D6D2F"/>
    <w:rsid w:val="007F2C7D"/>
    <w:rsid w:val="007F6F8F"/>
    <w:rsid w:val="00806F27"/>
    <w:rsid w:val="008209BE"/>
    <w:rsid w:val="0082639E"/>
    <w:rsid w:val="00826AC2"/>
    <w:rsid w:val="008309E5"/>
    <w:rsid w:val="0084050F"/>
    <w:rsid w:val="00841DAF"/>
    <w:rsid w:val="00855DAF"/>
    <w:rsid w:val="008851FD"/>
    <w:rsid w:val="008859A1"/>
    <w:rsid w:val="008C5F95"/>
    <w:rsid w:val="008F1E21"/>
    <w:rsid w:val="00912692"/>
    <w:rsid w:val="009650AC"/>
    <w:rsid w:val="00976FEC"/>
    <w:rsid w:val="00993923"/>
    <w:rsid w:val="009B3C9F"/>
    <w:rsid w:val="009B441D"/>
    <w:rsid w:val="009D6C4C"/>
    <w:rsid w:val="009D7329"/>
    <w:rsid w:val="00A0271B"/>
    <w:rsid w:val="00A1227D"/>
    <w:rsid w:val="00A14218"/>
    <w:rsid w:val="00A147F5"/>
    <w:rsid w:val="00A17D36"/>
    <w:rsid w:val="00A4689B"/>
    <w:rsid w:val="00A619BC"/>
    <w:rsid w:val="00A75F22"/>
    <w:rsid w:val="00A8145D"/>
    <w:rsid w:val="00A9487F"/>
    <w:rsid w:val="00AA08F5"/>
    <w:rsid w:val="00AB4BA2"/>
    <w:rsid w:val="00AB7461"/>
    <w:rsid w:val="00AC705F"/>
    <w:rsid w:val="00B260C8"/>
    <w:rsid w:val="00B35C87"/>
    <w:rsid w:val="00B454AB"/>
    <w:rsid w:val="00C027B4"/>
    <w:rsid w:val="00C235A7"/>
    <w:rsid w:val="00C271B1"/>
    <w:rsid w:val="00C43485"/>
    <w:rsid w:val="00CC287A"/>
    <w:rsid w:val="00CF12AF"/>
    <w:rsid w:val="00D02F37"/>
    <w:rsid w:val="00D139D0"/>
    <w:rsid w:val="00D303E6"/>
    <w:rsid w:val="00D43071"/>
    <w:rsid w:val="00D50CD8"/>
    <w:rsid w:val="00D51079"/>
    <w:rsid w:val="00D93FAB"/>
    <w:rsid w:val="00DD302E"/>
    <w:rsid w:val="00DE7583"/>
    <w:rsid w:val="00DF6E1E"/>
    <w:rsid w:val="00E32C2E"/>
    <w:rsid w:val="00E34087"/>
    <w:rsid w:val="00E65A5B"/>
    <w:rsid w:val="00E76AA1"/>
    <w:rsid w:val="00E85BD5"/>
    <w:rsid w:val="00E8742C"/>
    <w:rsid w:val="00E96927"/>
    <w:rsid w:val="00EA2997"/>
    <w:rsid w:val="00EA3740"/>
    <w:rsid w:val="00EA775A"/>
    <w:rsid w:val="00EB46CE"/>
    <w:rsid w:val="00EC7004"/>
    <w:rsid w:val="00ED02E3"/>
    <w:rsid w:val="00ED41E2"/>
    <w:rsid w:val="00ED74B7"/>
    <w:rsid w:val="00F20A29"/>
    <w:rsid w:val="00F31BEE"/>
    <w:rsid w:val="00F66115"/>
    <w:rsid w:val="00F733FC"/>
    <w:rsid w:val="00F76F5A"/>
    <w:rsid w:val="00F87521"/>
    <w:rsid w:val="00FA5709"/>
    <w:rsid w:val="00FC5EC5"/>
    <w:rsid w:val="00FE1C42"/>
    <w:rsid w:val="00FE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588D6"/>
  <w15:chartTrackingRefBased/>
  <w15:docId w15:val="{FDD91245-65F4-42AA-8286-D91615EB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2">
    <w:name w:val="heading 2"/>
    <w:basedOn w:val="Normal"/>
    <w:next w:val="Normal"/>
    <w:link w:val="Heading2Char"/>
    <w:unhideWhenUsed/>
    <w:qFormat/>
    <w:rsid w:val="00826AC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859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859A1"/>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p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customStyle="1" w:styleId="ColorfulList-Accent11">
    <w:name w:val="Colorful List - Accent 11"/>
    <w:basedOn w:val="Normal"/>
    <w:uiPriority w:val="34"/>
    <w:qFormat/>
    <w:pPr>
      <w:ind w:left="720"/>
    </w:pPr>
    <w:rPr>
      <w:rFonts w:eastAsia="Calibri"/>
      <w:lang w:val="es-PA" w:eastAsia="es-PA"/>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semiHidden/>
    <w:unhideWhenUsed/>
    <w:pPr>
      <w:snapToGrid w:val="0"/>
      <w:ind w:left="360"/>
    </w:pPr>
    <w:rPr>
      <w:sz w:val="24"/>
      <w:lang w:val="x-none" w:eastAsia="x-none"/>
    </w:rPr>
  </w:style>
  <w:style w:type="character" w:customStyle="1" w:styleId="BodyTextIndentChar">
    <w:name w:val="Body Text Indent Char"/>
    <w:link w:val="BodyTextIndent"/>
    <w:semiHidden/>
    <w:rPr>
      <w:sz w:val="24"/>
    </w:rPr>
  </w:style>
  <w:style w:type="paragraph" w:styleId="BodyTextIndent2">
    <w:name w:val="Body Text Indent 2"/>
    <w:basedOn w:val="Normal"/>
    <w:link w:val="BodyTextIndent2Char"/>
    <w:unhideWhenUsed/>
    <w:pPr>
      <w:tabs>
        <w:tab w:val="left" w:pos="-720"/>
        <w:tab w:val="left" w:pos="0"/>
        <w:tab w:val="left" w:pos="720"/>
      </w:tabs>
      <w:suppressAutoHyphens/>
      <w:ind w:left="720" w:hanging="720"/>
      <w:jc w:val="both"/>
    </w:pPr>
    <w:rPr>
      <w:spacing w:val="-3"/>
      <w:lang w:val="en-GB" w:eastAsia="x-none"/>
    </w:rPr>
  </w:style>
  <w:style w:type="character" w:customStyle="1" w:styleId="BodyTextIndent2Char">
    <w:name w:val="Body Text Indent 2 Char"/>
    <w:link w:val="BodyTextIndent2"/>
    <w:rPr>
      <w:spacing w:val="-3"/>
      <w:lang w:val="en-GB"/>
    </w:rPr>
  </w:style>
  <w:style w:type="paragraph" w:styleId="BlockText">
    <w:name w:val="Block Text"/>
    <w:basedOn w:val="Normal"/>
    <w:semiHidden/>
    <w:unhideWhenUsed/>
    <w:pPr>
      <w:ind w:left="1008" w:right="-576" w:hanging="720"/>
      <w:jc w:val="both"/>
      <w:outlineLvl w:val="0"/>
    </w:pPr>
  </w:style>
  <w:style w:type="character" w:styleId="CommentReference">
    <w:name w:val="annotation reference"/>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ankNormal">
    <w:name w:val="BankNormal"/>
    <w:basedOn w:val="Normal"/>
    <w:pPr>
      <w:spacing w:after="240"/>
    </w:pPr>
    <w:rPr>
      <w:sz w:val="24"/>
    </w:rPr>
  </w:style>
  <w:style w:type="paragraph" w:customStyle="1" w:styleId="SectionVHeader">
    <w:name w:val="Section V. Header"/>
    <w:basedOn w:val="Normal"/>
    <w:pPr>
      <w:jc w:val="center"/>
    </w:pPr>
    <w:rPr>
      <w:b/>
      <w:sz w:val="36"/>
    </w:rPr>
  </w:style>
  <w:style w:type="paragraph" w:customStyle="1" w:styleId="Outline">
    <w:name w:val="Outline"/>
    <w:basedOn w:val="Normal"/>
    <w:pPr>
      <w:spacing w:before="240"/>
    </w:pPr>
    <w:rPr>
      <w:kern w:val="28"/>
      <w:sz w:val="24"/>
    </w:rPr>
  </w:style>
  <w:style w:type="paragraph" w:customStyle="1" w:styleId="Outline1">
    <w:name w:val="Outline1"/>
    <w:basedOn w:val="Outline"/>
    <w:next w:val="Normal"/>
    <w:pPr>
      <w:keepNext/>
      <w:tabs>
        <w:tab w:val="num" w:pos="360"/>
      </w:tabs>
      <w:ind w:left="360" w:hanging="360"/>
    </w:pPr>
  </w:style>
  <w:style w:type="paragraph" w:styleId="BodyText">
    <w:name w:val="Body Text"/>
    <w:basedOn w:val="Normal"/>
    <w:link w:val="BodyTextChar"/>
    <w:uiPriority w:val="99"/>
    <w:unhideWhenUsed/>
    <w:pPr>
      <w:widowControl w:val="0"/>
      <w:overflowPunct w:val="0"/>
      <w:adjustRightInd w:val="0"/>
      <w:spacing w:after="120"/>
    </w:pPr>
    <w:rPr>
      <w:kern w:val="28"/>
      <w:sz w:val="24"/>
      <w:szCs w:val="24"/>
      <w:lang w:val="x-none" w:eastAsia="x-none"/>
    </w:rPr>
  </w:style>
  <w:style w:type="character" w:customStyle="1" w:styleId="BodyTextChar">
    <w:name w:val="Body Text Char"/>
    <w:link w:val="BodyText"/>
    <w:uiPriority w:val="99"/>
    <w:rPr>
      <w:rFonts w:eastAsia="Times New Roman"/>
      <w:kern w:val="28"/>
      <w:sz w:val="24"/>
      <w:szCs w:val="24"/>
    </w:rPr>
  </w:style>
  <w:style w:type="paragraph" w:styleId="NormalWeb">
    <w:name w:val="Normal (Web)"/>
    <w:basedOn w:val="Normal"/>
    <w:uiPriority w:val="99"/>
    <w:pPr>
      <w:spacing w:beforeLines="1" w:afterLines="1"/>
    </w:pPr>
    <w:rPr>
      <w:rFonts w:ascii="Times" w:eastAsia="Calibri" w:hAnsi="Times"/>
    </w:rPr>
  </w:style>
  <w:style w:type="character" w:customStyle="1" w:styleId="Heading9Char">
    <w:name w:val="Heading 9 Char"/>
    <w:link w:val="Heading9"/>
    <w:uiPriority w:val="9"/>
    <w:semiHidden/>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pPr>
      <w:widowControl w:val="0"/>
      <w:overflowPunct w:val="0"/>
      <w:adjustRightInd w:val="0"/>
      <w:spacing w:after="120"/>
      <w:ind w:left="360"/>
    </w:pPr>
    <w:rPr>
      <w:kern w:val="28"/>
      <w:sz w:val="16"/>
      <w:szCs w:val="16"/>
      <w:lang w:val="x-none" w:eastAsia="x-none"/>
    </w:rPr>
  </w:style>
  <w:style w:type="character" w:customStyle="1" w:styleId="BodyTextIndent3Char">
    <w:name w:val="Body Text Indent 3 Char"/>
    <w:link w:val="BodyTextIndent3"/>
    <w:uiPriority w:val="99"/>
    <w:semiHidden/>
    <w:rPr>
      <w:rFonts w:eastAsia="Times New Roman"/>
      <w:kern w:val="28"/>
      <w:sz w:val="16"/>
      <w:szCs w:val="16"/>
    </w:rPr>
  </w:style>
  <w:style w:type="paragraph" w:customStyle="1" w:styleId="UNDPConditionShort">
    <w:name w:val="UNDP Condition Short"/>
    <w:basedOn w:val="Normal"/>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sz w:val="16"/>
    </w:rPr>
  </w:style>
  <w:style w:type="character" w:customStyle="1" w:styleId="Heading7Char">
    <w:name w:val="Heading 7 Char"/>
    <w:link w:val="Heading7"/>
    <w:uiPriority w:val="9"/>
    <w:rPr>
      <w:rFonts w:ascii="Calibri" w:hAnsi="Calibri" w:cs="Arial"/>
      <w:sz w:val="24"/>
      <w:szCs w:val="24"/>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rPr>
      <w:lang w:val="en-US"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val="en-US" w:eastAsia="en-US"/>
    </w:rPr>
  </w:style>
  <w:style w:type="paragraph" w:styleId="ListParagraph">
    <w:name w:val="List Paragraph"/>
    <w:basedOn w:val="Normal"/>
    <w:uiPriority w:val="99"/>
    <w:qFormat/>
    <w:pPr>
      <w:widowControl w:val="0"/>
      <w:overflowPunct w:val="0"/>
      <w:adjustRightInd w:val="0"/>
      <w:spacing w:line="360" w:lineRule="auto"/>
      <w:ind w:left="720"/>
      <w:contextualSpacing/>
    </w:pPr>
    <w:rPr>
      <w:kern w:val="28"/>
      <w:sz w:val="22"/>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PlaceholderText">
    <w:name w:val="Placeholder Text"/>
    <w:uiPriority w:val="99"/>
    <w:semiHidden/>
    <w:rPr>
      <w:color w:val="808080"/>
    </w:rPr>
  </w:style>
  <w:style w:type="character" w:customStyle="1" w:styleId="Style1">
    <w:name w:val="Style1"/>
    <w:rPr>
      <w:color w:val="FF0000"/>
    </w:rPr>
  </w:style>
  <w:style w:type="character" w:customStyle="1" w:styleId="Style2">
    <w:name w:val="Style2"/>
    <w:rPr>
      <w:color w:val="auto"/>
    </w:rPr>
  </w:style>
  <w:style w:type="character" w:customStyle="1" w:styleId="Style3">
    <w:name w:val="Style3"/>
    <w:basedOn w:val="DefaultParagraphFont"/>
  </w:style>
  <w:style w:type="character" w:customStyle="1" w:styleId="Style4">
    <w:name w:val="Style4"/>
    <w:basedOn w:val="DefaultParagraphFont"/>
  </w:style>
  <w:style w:type="character" w:customStyle="1" w:styleId="Style5">
    <w:name w:val="Style5"/>
    <w:basedOn w:val="DefaultParagraphFont"/>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character" w:customStyle="1" w:styleId="shorttext">
    <w:name w:val="short_text"/>
  </w:style>
  <w:style w:type="character" w:customStyle="1" w:styleId="hps">
    <w:name w:val="hps"/>
  </w:style>
  <w:style w:type="paragraph" w:styleId="BodyText2">
    <w:name w:val="Body Text 2"/>
    <w:basedOn w:val="Normal"/>
    <w:link w:val="BodyText2Char"/>
    <w:uiPriority w:val="99"/>
    <w:semiHidden/>
    <w:unhideWhenUsed/>
    <w:rsid w:val="0033565B"/>
    <w:pPr>
      <w:spacing w:after="120" w:line="480" w:lineRule="auto"/>
    </w:pPr>
  </w:style>
  <w:style w:type="character" w:customStyle="1" w:styleId="BodyText2Char">
    <w:name w:val="Body Text 2 Char"/>
    <w:basedOn w:val="DefaultParagraphFont"/>
    <w:link w:val="BodyText2"/>
    <w:uiPriority w:val="99"/>
    <w:semiHidden/>
    <w:rsid w:val="0033565B"/>
  </w:style>
  <w:style w:type="paragraph" w:styleId="ListBullet">
    <w:name w:val="List Bullet"/>
    <w:basedOn w:val="Normal"/>
    <w:rsid w:val="0033565B"/>
    <w:pPr>
      <w:numPr>
        <w:numId w:val="1"/>
      </w:numPr>
    </w:pPr>
    <w:rPr>
      <w:sz w:val="24"/>
      <w:szCs w:val="24"/>
    </w:rPr>
  </w:style>
  <w:style w:type="character" w:customStyle="1" w:styleId="Heading2Char">
    <w:name w:val="Heading 2 Char"/>
    <w:link w:val="Heading2"/>
    <w:uiPriority w:val="9"/>
    <w:rsid w:val="00826AC2"/>
    <w:rPr>
      <w:rFonts w:ascii="Calibri Light" w:eastAsia="Times New Roman" w:hAnsi="Calibri Light" w:cs="Times New Roman"/>
      <w:b/>
      <w:bCs/>
      <w:i/>
      <w:iCs/>
      <w:sz w:val="28"/>
      <w:szCs w:val="28"/>
    </w:rPr>
  </w:style>
  <w:style w:type="character" w:customStyle="1" w:styleId="FooterChar">
    <w:name w:val="Footer Char"/>
    <w:link w:val="Footer"/>
    <w:semiHidden/>
    <w:rsid w:val="00341AF7"/>
  </w:style>
  <w:style w:type="character" w:customStyle="1" w:styleId="Heading4Char">
    <w:name w:val="Heading 4 Char"/>
    <w:basedOn w:val="DefaultParagraphFont"/>
    <w:link w:val="Heading4"/>
    <w:uiPriority w:val="9"/>
    <w:semiHidden/>
    <w:rsid w:val="008859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859A1"/>
    <w:rPr>
      <w:rFonts w:asciiTheme="majorHAnsi" w:eastAsiaTheme="majorEastAsia" w:hAnsiTheme="majorHAnsi" w:cstheme="majorBidi"/>
      <w:color w:val="2E74B5" w:themeColor="accent1" w:themeShade="BF"/>
    </w:rPr>
  </w:style>
  <w:style w:type="paragraph" w:styleId="Revision">
    <w:name w:val="Revision"/>
    <w:hidden/>
    <w:uiPriority w:val="99"/>
    <w:semiHidden/>
    <w:rsid w:val="00536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9386">
      <w:bodyDiv w:val="1"/>
      <w:marLeft w:val="0"/>
      <w:marRight w:val="0"/>
      <w:marTop w:val="0"/>
      <w:marBottom w:val="0"/>
      <w:divBdr>
        <w:top w:val="none" w:sz="0" w:space="0" w:color="auto"/>
        <w:left w:val="none" w:sz="0" w:space="0" w:color="auto"/>
        <w:bottom w:val="none" w:sz="0" w:space="0" w:color="auto"/>
        <w:right w:val="none" w:sz="0" w:space="0" w:color="auto"/>
      </w:divBdr>
    </w:div>
    <w:div w:id="371881225">
      <w:bodyDiv w:val="1"/>
      <w:marLeft w:val="0"/>
      <w:marRight w:val="0"/>
      <w:marTop w:val="0"/>
      <w:marBottom w:val="0"/>
      <w:divBdr>
        <w:top w:val="none" w:sz="0" w:space="0" w:color="auto"/>
        <w:left w:val="none" w:sz="0" w:space="0" w:color="auto"/>
        <w:bottom w:val="none" w:sz="0" w:space="0" w:color="auto"/>
        <w:right w:val="none" w:sz="0" w:space="0" w:color="auto"/>
      </w:divBdr>
    </w:div>
    <w:div w:id="412433760">
      <w:bodyDiv w:val="1"/>
      <w:marLeft w:val="0"/>
      <w:marRight w:val="0"/>
      <w:marTop w:val="0"/>
      <w:marBottom w:val="0"/>
      <w:divBdr>
        <w:top w:val="none" w:sz="0" w:space="0" w:color="auto"/>
        <w:left w:val="none" w:sz="0" w:space="0" w:color="auto"/>
        <w:bottom w:val="none" w:sz="0" w:space="0" w:color="auto"/>
        <w:right w:val="none" w:sz="0" w:space="0" w:color="auto"/>
      </w:divBdr>
    </w:div>
    <w:div w:id="515851552">
      <w:bodyDiv w:val="1"/>
      <w:marLeft w:val="0"/>
      <w:marRight w:val="0"/>
      <w:marTop w:val="0"/>
      <w:marBottom w:val="0"/>
      <w:divBdr>
        <w:top w:val="none" w:sz="0" w:space="0" w:color="auto"/>
        <w:left w:val="none" w:sz="0" w:space="0" w:color="auto"/>
        <w:bottom w:val="none" w:sz="0" w:space="0" w:color="auto"/>
        <w:right w:val="none" w:sz="0" w:space="0" w:color="auto"/>
      </w:divBdr>
    </w:div>
    <w:div w:id="538786181">
      <w:bodyDiv w:val="1"/>
      <w:marLeft w:val="0"/>
      <w:marRight w:val="0"/>
      <w:marTop w:val="0"/>
      <w:marBottom w:val="0"/>
      <w:divBdr>
        <w:top w:val="none" w:sz="0" w:space="0" w:color="auto"/>
        <w:left w:val="none" w:sz="0" w:space="0" w:color="auto"/>
        <w:bottom w:val="none" w:sz="0" w:space="0" w:color="auto"/>
        <w:right w:val="none" w:sz="0" w:space="0" w:color="auto"/>
      </w:divBdr>
    </w:div>
    <w:div w:id="1360009863">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832719907">
      <w:bodyDiv w:val="1"/>
      <w:marLeft w:val="0"/>
      <w:marRight w:val="0"/>
      <w:marTop w:val="0"/>
      <w:marBottom w:val="0"/>
      <w:divBdr>
        <w:top w:val="none" w:sz="0" w:space="0" w:color="auto"/>
        <w:left w:val="none" w:sz="0" w:space="0" w:color="auto"/>
        <w:bottom w:val="none" w:sz="0" w:space="0" w:color="auto"/>
        <w:right w:val="none" w:sz="0" w:space="0" w:color="auto"/>
      </w:divBdr>
    </w:div>
    <w:div w:id="20196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mk@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org/depts/ptd/pdf/conduct_english.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dp.org/procurement/prote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gory xmlns="80865120-1096-435a-981f-59a31bfae047">Solicitation Documents</Category>
    <Language xmlns="80865120-1096-435a-981f-59a31bfae047">English</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3" ma:contentTypeDescription="Create a new document." ma:contentTypeScope="" ma:versionID="e218f56149d692d278335385af148857">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5008dd45bd50ae01bb9e07fff12cff9d"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xsd:enumeration value="General Conditions"/>
          <xsd:enumeration value="General Release from Liability"/>
          <xsd:enumeration value="IC Documents"/>
          <xsd:enumeration value="Institutional Contract"/>
          <xsd:enumeration value="Institutional Contract"/>
          <xsd:enumeration value="Lease of Property"/>
          <xsd:enumeration value="Model Contracts"/>
          <xsd:enumeration value="National Implementation Procurement"/>
          <xsd:enumeration value="Non Reimbursable/Reimbursable Loan Agreement"/>
          <xsd:enumeration value="NRLA"/>
          <xsd:enumeration value="Other"/>
          <xsd:enumeration value="Others"/>
          <xsd:enumeration value="Planning and Strategy"/>
          <xsd:enumeration value="Procurement Audit"/>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BDFC-503E-49C3-BD54-F9AF8FAA140D}">
  <ds:schemaRefs>
    <ds:schemaRef ds:uri="http://schemas.microsoft.com/sharepoint/events"/>
  </ds:schemaRefs>
</ds:datastoreItem>
</file>

<file path=customXml/itemProps2.xml><?xml version="1.0" encoding="utf-8"?>
<ds:datastoreItem xmlns:ds="http://schemas.openxmlformats.org/officeDocument/2006/customXml" ds:itemID="{0ED09A0C-2450-4BAB-B10F-140F4D10930A}">
  <ds:schemaRefs>
    <ds:schemaRef ds:uri="http://schemas.microsoft.com/office/2006/metadata/properties"/>
    <ds:schemaRef ds:uri="http://schemas.microsoft.com/office/infopath/2007/PartnerControls"/>
    <ds:schemaRef ds:uri="80865120-1096-435a-981f-59a31bfae047"/>
  </ds:schemaRefs>
</ds:datastoreItem>
</file>

<file path=customXml/itemProps3.xml><?xml version="1.0" encoding="utf-8"?>
<ds:datastoreItem xmlns:ds="http://schemas.openxmlformats.org/officeDocument/2006/customXml" ds:itemID="{2BC2ECB6-E40A-4486-870B-348548AB74A7}">
  <ds:schemaRefs>
    <ds:schemaRef ds:uri="http://schemas.microsoft.com/sharepoint/v3/contenttype/forms"/>
  </ds:schemaRefs>
</ds:datastoreItem>
</file>

<file path=customXml/itemProps4.xml><?xml version="1.0" encoding="utf-8"?>
<ds:datastoreItem xmlns:ds="http://schemas.openxmlformats.org/officeDocument/2006/customXml" ds:itemID="{9DE7A5EE-8F08-4E25-814D-9F24994EA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922B18-E10F-4C0A-8C16-A182609A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Request for Quotation (RFQ)</vt:lpstr>
    </vt:vector>
  </TitlesOfParts>
  <Company>UNDP</Company>
  <LinksUpToDate>false</LinksUpToDate>
  <CharactersWithSpaces>28886</CharactersWithSpaces>
  <SharedDoc>false</SharedDoc>
  <HLinks>
    <vt:vector size="18" baseType="variant">
      <vt:variant>
        <vt:i4>983084</vt:i4>
      </vt:variant>
      <vt:variant>
        <vt:i4>6</vt:i4>
      </vt:variant>
      <vt:variant>
        <vt:i4>0</vt:i4>
      </vt:variant>
      <vt:variant>
        <vt:i4>5</vt:i4>
      </vt:variant>
      <vt:variant>
        <vt:lpwstr>http://www.un.org/depts/ptd/pdf/conduct_english.pdf</vt:lpwstr>
      </vt:variant>
      <vt:variant>
        <vt:lpwstr/>
      </vt:variant>
      <vt:variant>
        <vt:i4>5767249</vt:i4>
      </vt:variant>
      <vt:variant>
        <vt:i4>3</vt:i4>
      </vt:variant>
      <vt:variant>
        <vt:i4>0</vt:i4>
      </vt:variant>
      <vt:variant>
        <vt:i4>5</vt:i4>
      </vt:variant>
      <vt:variant>
        <vt:lpwstr>http://www.undp.org/procurement/protest.shtml</vt:lpwstr>
      </vt:variant>
      <vt:variant>
        <vt:lpwstr/>
      </vt:variant>
      <vt:variant>
        <vt:i4>4653090</vt:i4>
      </vt:variant>
      <vt:variant>
        <vt:i4>0</vt:i4>
      </vt:variant>
      <vt:variant>
        <vt:i4>0</vt:i4>
      </vt:variant>
      <vt:variant>
        <vt:i4>5</vt:i4>
      </vt:variant>
      <vt:variant>
        <vt:lpwstr>mailto:procurement.mk@undp.org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tsd</dc:creator>
  <cp:keywords/>
  <cp:lastModifiedBy>Brana</cp:lastModifiedBy>
  <cp:revision>3</cp:revision>
  <cp:lastPrinted>2011-08-27T19:15:00Z</cp:lastPrinted>
  <dcterms:created xsi:type="dcterms:W3CDTF">2017-10-15T16:05:00Z</dcterms:created>
  <dcterms:modified xsi:type="dcterms:W3CDTF">2017-10-15T16:05:00Z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0x0101008B8B708EC731564C91664FF72982D2C8</vt:lpwstr>
  </property>
  <property fmtid="{D5CDD505-2E9C-101B-9397-08002B2CF9AE}" pid="3" name="_dlc_DocIdItemGuid">
    <vt:lpwstr>b14fcc5f-14a6-48c4-957a-af9eca66602a</vt:lpwstr>
  </property>
  <property fmtid="{D5CDD505-2E9C-101B-9397-08002B2CF9AE}" pid="4" name="_dlc_DocId">
    <vt:lpwstr>UNITBOM-1780-237</vt:lpwstr>
  </property>
  <property fmtid="{D5CDD505-2E9C-101B-9397-08002B2CF9AE}" pid="5" name="_dlc_DocIdUrl">
    <vt:lpwstr>https://intranet.undp.org/unit/bom/pso/_layouts/DocIdRedir.aspx?ID=UNITBOM-1780-237, UNITBOM-1780-237</vt:lpwstr>
  </property>
</Properties>
</file>